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3DFDEE" w14:textId="30560B86" w:rsidR="00430954" w:rsidRPr="00430954" w:rsidRDefault="00BF1C02" w:rsidP="003A25AB">
      <w:pPr>
        <w:pStyle w:val="berschrift2"/>
        <w:rPr>
          <w:sz w:val="36"/>
          <w:szCs w:val="36"/>
        </w:rPr>
      </w:pPr>
      <w:r>
        <w:rPr>
          <w:sz w:val="36"/>
          <w:szCs w:val="36"/>
        </w:rPr>
        <w:t>Tiere im Winterschlaf</w:t>
      </w:r>
    </w:p>
    <w:p w14:paraId="62337099" w14:textId="4250A5DB" w:rsidR="00BF1C02" w:rsidRPr="00BF1C02" w:rsidRDefault="00BF1C02" w:rsidP="00BF1C02">
      <w:pPr>
        <w:rPr>
          <w:rFonts w:cs="Arial"/>
          <w:b/>
          <w:color w:val="000000" w:themeColor="text1"/>
          <w:sz w:val="20"/>
          <w:szCs w:val="20"/>
        </w:rPr>
      </w:pPr>
      <w:r w:rsidRPr="00BF1C02">
        <w:rPr>
          <w:rFonts w:cs="Arial"/>
          <w:b/>
          <w:color w:val="000000" w:themeColor="text1"/>
          <w:sz w:val="20"/>
          <w:szCs w:val="20"/>
        </w:rPr>
        <w:t>Manche Tierarten wie Igel, Siebenschläfer, Haselmaus und Fledermäuse machen einen Winterschlaf, auf den sie sich bereits monatelang vorbereiten. Sollten Sie unabsichtlich ein Tier aus dem Winterschlaf geweckt haben, muss unbedingt die Tierrettung verständigt werden.</w:t>
      </w:r>
    </w:p>
    <w:p w14:paraId="6A739AEF" w14:textId="390B6469" w:rsidR="00BF1C02" w:rsidRPr="00B955CF" w:rsidRDefault="00BF1C02" w:rsidP="00BF1C02">
      <w:pPr>
        <w:rPr>
          <w:rFonts w:cs="Arial"/>
          <w:bCs/>
          <w:color w:val="000000" w:themeColor="text1"/>
          <w:sz w:val="8"/>
          <w:szCs w:val="8"/>
        </w:rPr>
      </w:pPr>
    </w:p>
    <w:p w14:paraId="6A16EF1C" w14:textId="79C51DF8" w:rsidR="00BF1C02" w:rsidRPr="00BF1C02" w:rsidRDefault="00BF1C02" w:rsidP="00BF1C02">
      <w:pPr>
        <w:rPr>
          <w:rFonts w:cs="Arial"/>
          <w:b/>
          <w:color w:val="2F5496" w:themeColor="accent1" w:themeShade="BF"/>
          <w:sz w:val="28"/>
          <w:szCs w:val="28"/>
        </w:rPr>
      </w:pPr>
      <w:r w:rsidRPr="00BF1C02">
        <w:rPr>
          <w:rFonts w:cs="Arial"/>
          <w:b/>
          <w:color w:val="2F5496" w:themeColor="accent1" w:themeShade="BF"/>
          <w:sz w:val="28"/>
          <w:szCs w:val="28"/>
        </w:rPr>
        <w:t>Spezielle Strategien, mit Schnee, Eis und Kälte</w:t>
      </w:r>
    </w:p>
    <w:p w14:paraId="066F5CC1" w14:textId="77777777" w:rsidR="00BF1C02" w:rsidRPr="00BF1C02" w:rsidRDefault="00BF1C02" w:rsidP="00D577CF">
      <w:pPr>
        <w:spacing w:line="240" w:lineRule="exact"/>
        <w:rPr>
          <w:rFonts w:cs="Arial"/>
          <w:bCs/>
          <w:color w:val="000000" w:themeColor="text1"/>
          <w:sz w:val="8"/>
          <w:szCs w:val="8"/>
        </w:rPr>
      </w:pPr>
    </w:p>
    <w:p w14:paraId="390B70E5" w14:textId="77777777" w:rsidR="00BF1C02" w:rsidRPr="00B955CF" w:rsidRDefault="00BF1C02" w:rsidP="00D577CF">
      <w:pPr>
        <w:spacing w:line="240" w:lineRule="exact"/>
        <w:rPr>
          <w:rFonts w:cs="Arial"/>
          <w:bCs/>
          <w:color w:val="000000" w:themeColor="text1"/>
          <w:sz w:val="18"/>
          <w:szCs w:val="18"/>
        </w:rPr>
      </w:pPr>
      <w:r w:rsidRPr="00BF1C02">
        <w:rPr>
          <w:rFonts w:cs="Arial"/>
          <w:bCs/>
          <w:color w:val="000000" w:themeColor="text1"/>
          <w:sz w:val="18"/>
          <w:szCs w:val="18"/>
        </w:rPr>
        <w:t>Viele Tiere haben für die kalte Jahreszeit spezielle Strategien, mit Schnee, Eis und Kälte umzugehen. Manche verschlafen den Winter ganz einfach, andere schalten um auf Ruhemodus, einige verfallen in eine Winterstarre. Einen echten Winterschlaf halten bei uns nur Fledermäuse, Siebenschläfer, Hamster und Murmeltiere.</w:t>
      </w:r>
    </w:p>
    <w:p w14:paraId="0F2EBE0B" w14:textId="77777777" w:rsidR="00BF1C02" w:rsidRPr="00BF1C02" w:rsidRDefault="00BF1C02" w:rsidP="00D577CF">
      <w:pPr>
        <w:spacing w:line="240" w:lineRule="exact"/>
        <w:rPr>
          <w:rFonts w:cs="Arial"/>
          <w:bCs/>
          <w:color w:val="000000" w:themeColor="text1"/>
          <w:sz w:val="18"/>
          <w:szCs w:val="18"/>
        </w:rPr>
      </w:pPr>
    </w:p>
    <w:p w14:paraId="06F6E6A6" w14:textId="77777777" w:rsidR="00BF1C02" w:rsidRPr="00BF1C02" w:rsidRDefault="00BF1C02" w:rsidP="00D577CF">
      <w:pPr>
        <w:spacing w:line="240" w:lineRule="exact"/>
        <w:rPr>
          <w:rFonts w:cs="Arial"/>
          <w:b/>
          <w:color w:val="2F5496" w:themeColor="accent1" w:themeShade="BF"/>
          <w:sz w:val="18"/>
          <w:szCs w:val="18"/>
        </w:rPr>
      </w:pPr>
      <w:r w:rsidRPr="00BF1C02">
        <w:rPr>
          <w:rFonts w:cs="Arial"/>
          <w:b/>
          <w:color w:val="2F5496" w:themeColor="accent1" w:themeShade="BF"/>
          <w:sz w:val="18"/>
          <w:szCs w:val="18"/>
        </w:rPr>
        <w:t>Schlafen, ruhen oder erstarren?</w:t>
      </w:r>
    </w:p>
    <w:p w14:paraId="48FB1F88" w14:textId="1BEDB9B1" w:rsidR="00BF1C02" w:rsidRPr="00B955CF" w:rsidRDefault="00BF1C02" w:rsidP="00D577CF">
      <w:pPr>
        <w:spacing w:line="240" w:lineRule="exact"/>
        <w:rPr>
          <w:rFonts w:cs="Arial"/>
          <w:bCs/>
          <w:color w:val="000000" w:themeColor="text1"/>
          <w:sz w:val="18"/>
          <w:szCs w:val="18"/>
        </w:rPr>
      </w:pPr>
      <w:r w:rsidRPr="00BF1C02">
        <w:rPr>
          <w:rFonts w:cs="Arial"/>
          <w:bCs/>
          <w:color w:val="000000" w:themeColor="text1"/>
          <w:sz w:val="18"/>
          <w:szCs w:val="18"/>
        </w:rPr>
        <w:t xml:space="preserve">Gleichwarme Säugetiere, die ihren Wärmehaushalt aktiv regulieren können, verlangsamen im Herbst die Frequenz von Herzschlag und Atmung und senken die Körpertemperatur ab. Murmeltiere etwa überwintern mit drei Grad Celsius anstatt der im Sommer üblichen 40 Grad. Das </w:t>
      </w:r>
      <w:proofErr w:type="spellStart"/>
      <w:r w:rsidRPr="00BF1C02">
        <w:rPr>
          <w:rFonts w:cs="Arial"/>
          <w:bCs/>
          <w:color w:val="000000" w:themeColor="text1"/>
          <w:sz w:val="18"/>
          <w:szCs w:val="18"/>
        </w:rPr>
        <w:t>Igelherz</w:t>
      </w:r>
      <w:proofErr w:type="spellEnd"/>
      <w:r w:rsidRPr="00BF1C02">
        <w:rPr>
          <w:rFonts w:cs="Arial"/>
          <w:bCs/>
          <w:color w:val="000000" w:themeColor="text1"/>
          <w:sz w:val="18"/>
          <w:szCs w:val="18"/>
        </w:rPr>
        <w:t xml:space="preserve"> schlägt im Winter lediglich ein- bis zweimal pro Minute, während es in der aktiven Phase rund 50</w:t>
      </w:r>
      <w:r w:rsidRPr="00B955CF">
        <w:rPr>
          <w:rFonts w:cs="Arial"/>
          <w:bCs/>
          <w:color w:val="000000" w:themeColor="text1"/>
          <w:sz w:val="18"/>
          <w:szCs w:val="18"/>
        </w:rPr>
        <w:t>m</w:t>
      </w:r>
      <w:r w:rsidRPr="00BF1C02">
        <w:rPr>
          <w:rFonts w:cs="Arial"/>
          <w:bCs/>
          <w:color w:val="000000" w:themeColor="text1"/>
          <w:sz w:val="18"/>
          <w:szCs w:val="18"/>
        </w:rPr>
        <w:t>al schlägt.</w:t>
      </w:r>
    </w:p>
    <w:p w14:paraId="40CFABB9" w14:textId="77777777" w:rsidR="00BF1C02" w:rsidRPr="00B955CF" w:rsidRDefault="00BF1C02" w:rsidP="00D577CF">
      <w:pPr>
        <w:spacing w:line="240" w:lineRule="exact"/>
        <w:rPr>
          <w:rFonts w:cs="Arial"/>
          <w:bCs/>
          <w:color w:val="000000" w:themeColor="text1"/>
          <w:sz w:val="18"/>
          <w:szCs w:val="18"/>
        </w:rPr>
      </w:pPr>
    </w:p>
    <w:p w14:paraId="4962D717" w14:textId="0C6A8101" w:rsidR="00BF1C02" w:rsidRPr="00BF1C02" w:rsidRDefault="00BF1C02" w:rsidP="00D577CF">
      <w:pPr>
        <w:spacing w:line="240" w:lineRule="exact"/>
        <w:rPr>
          <w:rFonts w:cs="Arial"/>
          <w:b/>
          <w:color w:val="2F5496" w:themeColor="accent1" w:themeShade="BF"/>
          <w:sz w:val="18"/>
          <w:szCs w:val="18"/>
        </w:rPr>
      </w:pPr>
      <w:r w:rsidRPr="00B955CF">
        <w:rPr>
          <w:rFonts w:cs="Arial"/>
          <w:b/>
          <w:color w:val="2F5496" w:themeColor="accent1" w:themeShade="BF"/>
          <w:sz w:val="18"/>
          <w:szCs w:val="18"/>
        </w:rPr>
        <w:t xml:space="preserve">Das Fledermaus-Herz schlägt im Winter nur </w:t>
      </w:r>
      <w:r w:rsidRPr="00BF1C02">
        <w:rPr>
          <w:rFonts w:cs="Arial"/>
          <w:b/>
          <w:color w:val="2F5496" w:themeColor="accent1" w:themeShade="BF"/>
          <w:sz w:val="18"/>
          <w:szCs w:val="18"/>
        </w:rPr>
        <w:t>12</w:t>
      </w:r>
      <w:r w:rsidRPr="00B955CF">
        <w:rPr>
          <w:rFonts w:cs="Arial"/>
          <w:b/>
          <w:color w:val="2F5496" w:themeColor="accent1" w:themeShade="BF"/>
          <w:sz w:val="18"/>
          <w:szCs w:val="18"/>
        </w:rPr>
        <w:t>m</w:t>
      </w:r>
      <w:r w:rsidRPr="00BF1C02">
        <w:rPr>
          <w:rFonts w:cs="Arial"/>
          <w:b/>
          <w:color w:val="2F5496" w:themeColor="accent1" w:themeShade="BF"/>
          <w:sz w:val="18"/>
          <w:szCs w:val="18"/>
        </w:rPr>
        <w:t>al pro Minute</w:t>
      </w:r>
    </w:p>
    <w:p w14:paraId="64F58B35" w14:textId="0638BB59" w:rsidR="00BF1C02" w:rsidRPr="00B955CF" w:rsidRDefault="00BF1C02" w:rsidP="00D577CF">
      <w:pPr>
        <w:spacing w:line="240" w:lineRule="exact"/>
        <w:rPr>
          <w:rFonts w:cs="Arial"/>
          <w:bCs/>
          <w:color w:val="000000" w:themeColor="text1"/>
          <w:sz w:val="18"/>
          <w:szCs w:val="18"/>
        </w:rPr>
      </w:pPr>
      <w:r w:rsidRPr="00BF1C02">
        <w:rPr>
          <w:rFonts w:cs="Arial"/>
          <w:bCs/>
          <w:color w:val="000000" w:themeColor="text1"/>
          <w:sz w:val="18"/>
          <w:szCs w:val="18"/>
        </w:rPr>
        <w:t>Auch alle Fledermaus-Arten ziehen sich in geschützte Bereiche wie Höhlen, Dachböden oder Kirchtürme zurück. Das Herz schlägt dann nur mehr etwa 12</w:t>
      </w:r>
      <w:r w:rsidRPr="00B955CF">
        <w:rPr>
          <w:rFonts w:cs="Arial"/>
          <w:bCs/>
          <w:color w:val="000000" w:themeColor="text1"/>
          <w:sz w:val="18"/>
          <w:szCs w:val="18"/>
        </w:rPr>
        <w:t>m</w:t>
      </w:r>
      <w:r w:rsidRPr="00BF1C02">
        <w:rPr>
          <w:rFonts w:cs="Arial"/>
          <w:bCs/>
          <w:color w:val="000000" w:themeColor="text1"/>
          <w:sz w:val="18"/>
          <w:szCs w:val="18"/>
        </w:rPr>
        <w:t xml:space="preserve">al pro Minute. Beim </w:t>
      </w:r>
      <w:proofErr w:type="spellStart"/>
      <w:r w:rsidRPr="00BF1C02">
        <w:rPr>
          <w:rFonts w:cs="Arial"/>
          <w:bCs/>
          <w:color w:val="000000" w:themeColor="text1"/>
          <w:sz w:val="18"/>
          <w:szCs w:val="18"/>
        </w:rPr>
        <w:t>Jagdflug</w:t>
      </w:r>
      <w:proofErr w:type="spellEnd"/>
      <w:r w:rsidRPr="00BF1C02">
        <w:rPr>
          <w:rFonts w:cs="Arial"/>
          <w:bCs/>
          <w:color w:val="000000" w:themeColor="text1"/>
          <w:sz w:val="18"/>
          <w:szCs w:val="18"/>
        </w:rPr>
        <w:t xml:space="preserve"> sind es an die 1000 Schläge. Damit sinkt auch der Energiebedarf des Körpers. Im Winter braucht eine Fledermaus in 12 Tagen etwa so</w:t>
      </w:r>
      <w:r w:rsidRPr="00B955CF">
        <w:rPr>
          <w:rFonts w:cs="Arial"/>
          <w:bCs/>
          <w:color w:val="000000" w:themeColor="text1"/>
          <w:sz w:val="18"/>
          <w:szCs w:val="18"/>
        </w:rPr>
        <w:t xml:space="preserve"> </w:t>
      </w:r>
      <w:r w:rsidRPr="00BF1C02">
        <w:rPr>
          <w:rFonts w:cs="Arial"/>
          <w:bCs/>
          <w:color w:val="000000" w:themeColor="text1"/>
          <w:sz w:val="18"/>
          <w:szCs w:val="18"/>
        </w:rPr>
        <w:t>viel Kalorien wie an einem Sommertag in einer Stunde.</w:t>
      </w:r>
    </w:p>
    <w:p w14:paraId="1BD00085" w14:textId="77777777" w:rsidR="00BF1C02" w:rsidRPr="00BF1C02" w:rsidRDefault="00BF1C02" w:rsidP="00D577CF">
      <w:pPr>
        <w:spacing w:line="240" w:lineRule="exact"/>
        <w:rPr>
          <w:rFonts w:cs="Arial"/>
          <w:bCs/>
          <w:color w:val="000000" w:themeColor="text1"/>
          <w:sz w:val="18"/>
          <w:szCs w:val="18"/>
        </w:rPr>
      </w:pPr>
    </w:p>
    <w:p w14:paraId="3AEA5230" w14:textId="77777777" w:rsidR="00BF1C02" w:rsidRPr="00BF1C02" w:rsidRDefault="00BF1C02" w:rsidP="00D577CF">
      <w:pPr>
        <w:spacing w:line="240" w:lineRule="exact"/>
        <w:rPr>
          <w:rFonts w:cs="Arial"/>
          <w:b/>
          <w:color w:val="2F5496" w:themeColor="accent1" w:themeShade="BF"/>
          <w:sz w:val="18"/>
          <w:szCs w:val="18"/>
        </w:rPr>
      </w:pPr>
      <w:r w:rsidRPr="00BF1C02">
        <w:rPr>
          <w:rFonts w:cs="Arial"/>
          <w:b/>
          <w:color w:val="2F5496" w:themeColor="accent1" w:themeShade="BF"/>
          <w:sz w:val="18"/>
          <w:szCs w:val="18"/>
        </w:rPr>
        <w:t>Siebenschläfer schlafen sieben Monate im Jahr</w:t>
      </w:r>
    </w:p>
    <w:p w14:paraId="4A5FBE6C" w14:textId="1678D9DD" w:rsidR="00BF1C02" w:rsidRPr="00B955CF" w:rsidRDefault="00BF1C02" w:rsidP="00D577CF">
      <w:pPr>
        <w:spacing w:line="240" w:lineRule="exact"/>
        <w:rPr>
          <w:rFonts w:cs="Arial"/>
          <w:bCs/>
          <w:color w:val="000000" w:themeColor="text1"/>
          <w:sz w:val="18"/>
          <w:szCs w:val="18"/>
        </w:rPr>
      </w:pPr>
      <w:r w:rsidRPr="00BF1C02">
        <w:rPr>
          <w:rFonts w:cs="Arial"/>
          <w:bCs/>
          <w:color w:val="000000" w:themeColor="text1"/>
          <w:sz w:val="18"/>
          <w:szCs w:val="18"/>
        </w:rPr>
        <w:t>Igel bleiben bis zu vier Monate lang im Winterquartier, Murmeltiere verschlafen sechs und Siebenschläfer sogar sieben Monate. Haselmäuse halten zwischen Oktober und April Winterruhe und senken dabei ihre Körpertemperatur auf knapp über 0° C. Der Fettvorrat, den sich die Tiere im Herbst angefuttert haben, dient während des Winterschlafs als Energiespeicher und isoliert gleichzeitig gegen die Kälte.</w:t>
      </w:r>
    </w:p>
    <w:p w14:paraId="0B6AFE56" w14:textId="77777777" w:rsidR="00875C89" w:rsidRPr="00B955CF" w:rsidRDefault="00875C89" w:rsidP="00D577CF">
      <w:pPr>
        <w:spacing w:line="240" w:lineRule="exact"/>
        <w:rPr>
          <w:rFonts w:cs="Arial"/>
          <w:bCs/>
          <w:color w:val="000000" w:themeColor="text1"/>
          <w:sz w:val="18"/>
          <w:szCs w:val="18"/>
        </w:rPr>
      </w:pPr>
    </w:p>
    <w:p w14:paraId="3539BC49" w14:textId="376C298C" w:rsidR="00875C89" w:rsidRPr="00BF1C02" w:rsidRDefault="00875C89" w:rsidP="00D577CF">
      <w:pPr>
        <w:spacing w:line="240" w:lineRule="exact"/>
        <w:rPr>
          <w:rFonts w:cs="Arial"/>
          <w:b/>
          <w:color w:val="2F5496" w:themeColor="accent1" w:themeShade="BF"/>
          <w:sz w:val="18"/>
          <w:szCs w:val="18"/>
        </w:rPr>
      </w:pPr>
      <w:r w:rsidRPr="00BF1C02">
        <w:rPr>
          <w:rFonts w:cs="Arial"/>
          <w:b/>
          <w:color w:val="2F5496" w:themeColor="accent1" w:themeShade="BF"/>
          <w:sz w:val="18"/>
          <w:szCs w:val="18"/>
        </w:rPr>
        <w:t>Größere Säuger</w:t>
      </w:r>
      <w:r w:rsidRPr="00B955CF">
        <w:rPr>
          <w:rFonts w:cs="Arial"/>
          <w:b/>
          <w:color w:val="2F5496" w:themeColor="accent1" w:themeShade="BF"/>
          <w:sz w:val="18"/>
          <w:szCs w:val="18"/>
        </w:rPr>
        <w:t xml:space="preserve"> halten Winterruhe</w:t>
      </w:r>
    </w:p>
    <w:p w14:paraId="56191DE8" w14:textId="4DDA3E1A" w:rsidR="00BF1C02" w:rsidRPr="00B955CF" w:rsidRDefault="00BF1C02" w:rsidP="00D577CF">
      <w:pPr>
        <w:spacing w:line="240" w:lineRule="exact"/>
        <w:rPr>
          <w:rFonts w:cs="Arial"/>
          <w:bCs/>
          <w:color w:val="000000" w:themeColor="text1"/>
          <w:sz w:val="18"/>
          <w:szCs w:val="18"/>
        </w:rPr>
      </w:pPr>
      <w:r w:rsidRPr="00BF1C02">
        <w:rPr>
          <w:rFonts w:cs="Arial"/>
          <w:bCs/>
          <w:color w:val="000000" w:themeColor="text1"/>
          <w:sz w:val="18"/>
          <w:szCs w:val="18"/>
        </w:rPr>
        <w:t xml:space="preserve">Biber, Eichhörnchen, Dachs oder </w:t>
      </w:r>
      <w:r w:rsidR="00875C89" w:rsidRPr="00B955CF">
        <w:rPr>
          <w:rFonts w:cs="Arial"/>
          <w:bCs/>
          <w:color w:val="000000" w:themeColor="text1"/>
          <w:sz w:val="18"/>
          <w:szCs w:val="18"/>
        </w:rPr>
        <w:t xml:space="preserve">der eingewanderte </w:t>
      </w:r>
      <w:r w:rsidRPr="00BF1C02">
        <w:rPr>
          <w:rFonts w:cs="Arial"/>
          <w:bCs/>
          <w:color w:val="000000" w:themeColor="text1"/>
          <w:sz w:val="18"/>
          <w:szCs w:val="18"/>
        </w:rPr>
        <w:t>Waschbär verlegen sich dagegen auf eine Winterruhe. Dabei wird die Körpertemperatur nur geringfügig abgesenkt, manche Arten wachen zwischendurch auf, um Nahrung aufzunehmen. Einen eigenen Weg geht der Braunbär. Er verdämmert den Winter in seiner wohlig warmen Höhle, ohne zu fressen. Winterruhe halten die meisten der genannten Arten nur bei extremer Kälte.</w:t>
      </w:r>
    </w:p>
    <w:p w14:paraId="703D20F4" w14:textId="77777777" w:rsidR="00875C89" w:rsidRPr="00B955CF" w:rsidRDefault="00875C89" w:rsidP="00D577CF">
      <w:pPr>
        <w:spacing w:line="240" w:lineRule="exact"/>
        <w:rPr>
          <w:rFonts w:cs="Arial"/>
          <w:bCs/>
          <w:color w:val="000000" w:themeColor="text1"/>
          <w:sz w:val="18"/>
          <w:szCs w:val="18"/>
        </w:rPr>
      </w:pPr>
    </w:p>
    <w:p w14:paraId="7743CAC3" w14:textId="770B29C1" w:rsidR="00875C89" w:rsidRPr="00BF1C02" w:rsidRDefault="00875C89" w:rsidP="00D577CF">
      <w:pPr>
        <w:spacing w:line="240" w:lineRule="exact"/>
        <w:rPr>
          <w:rFonts w:cs="Arial"/>
          <w:b/>
          <w:color w:val="2F5496" w:themeColor="accent1" w:themeShade="BF"/>
          <w:sz w:val="18"/>
          <w:szCs w:val="18"/>
        </w:rPr>
      </w:pPr>
      <w:r w:rsidRPr="00BF1C02">
        <w:rPr>
          <w:rFonts w:cs="Arial"/>
          <w:b/>
          <w:color w:val="2F5496" w:themeColor="accent1" w:themeShade="BF"/>
          <w:sz w:val="18"/>
          <w:szCs w:val="18"/>
        </w:rPr>
        <w:t>Wechselwarme Tiere</w:t>
      </w:r>
      <w:r w:rsidRPr="00B955CF">
        <w:rPr>
          <w:rFonts w:cs="Arial"/>
          <w:b/>
          <w:color w:val="2F5496" w:themeColor="accent1" w:themeShade="BF"/>
          <w:sz w:val="18"/>
          <w:szCs w:val="18"/>
        </w:rPr>
        <w:t xml:space="preserve"> erstarren im Winter</w:t>
      </w:r>
    </w:p>
    <w:p w14:paraId="1C9D43F8" w14:textId="3A14F90D" w:rsidR="00BF1C02" w:rsidRPr="00BF1C02" w:rsidRDefault="00BF1C02" w:rsidP="00D577CF">
      <w:pPr>
        <w:spacing w:line="240" w:lineRule="exact"/>
        <w:rPr>
          <w:rFonts w:cs="Arial"/>
          <w:bCs/>
          <w:color w:val="000000" w:themeColor="text1"/>
          <w:sz w:val="18"/>
          <w:szCs w:val="18"/>
        </w:rPr>
      </w:pPr>
      <w:r w:rsidRPr="00BF1C02">
        <w:rPr>
          <w:rFonts w:cs="Arial"/>
          <w:bCs/>
          <w:color w:val="000000" w:themeColor="text1"/>
          <w:sz w:val="18"/>
          <w:szCs w:val="18"/>
        </w:rPr>
        <w:t>Fische, Reptilien, Amphibien oder auch Insekten versuchen erst gar nicht, die Körpertemperatur zu halten. Sie suchen sich im Winter einen frostgeschützten Ort, reduzieren die Körperfunktionen auf fast Null und erstarren gleichsam. Ein spezieller Frostschutz verhindert dabei das Gefrieren des Blutes.</w:t>
      </w:r>
    </w:p>
    <w:p w14:paraId="7C4E230E" w14:textId="77777777" w:rsidR="00875C89" w:rsidRPr="00B955CF" w:rsidRDefault="00875C89" w:rsidP="00D577CF">
      <w:pPr>
        <w:spacing w:line="240" w:lineRule="exact"/>
        <w:rPr>
          <w:rFonts w:cs="Arial"/>
          <w:bCs/>
          <w:color w:val="000000" w:themeColor="text1"/>
          <w:sz w:val="18"/>
          <w:szCs w:val="18"/>
        </w:rPr>
      </w:pPr>
    </w:p>
    <w:p w14:paraId="58455024" w14:textId="51A32EFB" w:rsidR="00BF1C02" w:rsidRPr="00BF1C02" w:rsidRDefault="00BF1C02" w:rsidP="00D577CF">
      <w:pPr>
        <w:spacing w:line="240" w:lineRule="exact"/>
        <w:rPr>
          <w:rFonts w:cs="Arial"/>
          <w:b/>
          <w:color w:val="2F5496" w:themeColor="accent1" w:themeShade="BF"/>
          <w:sz w:val="18"/>
          <w:szCs w:val="18"/>
        </w:rPr>
      </w:pPr>
      <w:r w:rsidRPr="00BF1C02">
        <w:rPr>
          <w:rFonts w:cs="Arial"/>
          <w:b/>
          <w:color w:val="2F5496" w:themeColor="accent1" w:themeShade="BF"/>
          <w:sz w:val="18"/>
          <w:szCs w:val="18"/>
        </w:rPr>
        <w:t>So helfen Sie Tieren beim Winterschlaf</w:t>
      </w:r>
    </w:p>
    <w:p w14:paraId="0AA29D26" w14:textId="1BF1E190" w:rsidR="00BF1C02" w:rsidRPr="00BF1C02" w:rsidRDefault="00B955CF" w:rsidP="00D577CF">
      <w:pPr>
        <w:spacing w:line="240" w:lineRule="exact"/>
        <w:rPr>
          <w:rFonts w:cs="Arial"/>
          <w:bCs/>
          <w:color w:val="000000" w:themeColor="text1"/>
          <w:sz w:val="18"/>
          <w:szCs w:val="18"/>
        </w:rPr>
      </w:pPr>
      <w:r>
        <w:rPr>
          <w:rFonts w:cs="Arial"/>
          <w:bCs/>
          <w:color w:val="000000" w:themeColor="text1"/>
          <w:sz w:val="18"/>
          <w:szCs w:val="18"/>
        </w:rPr>
        <w:t>O</w:t>
      </w:r>
      <w:r w:rsidR="00BF1C02" w:rsidRPr="00BF1C02">
        <w:rPr>
          <w:rFonts w:cs="Arial"/>
          <w:bCs/>
          <w:color w:val="000000" w:themeColor="text1"/>
          <w:sz w:val="18"/>
          <w:szCs w:val="18"/>
        </w:rPr>
        <w:t xml:space="preserve">ffen gelassene Zugänge bei Scheunen, Dachböden oder alten Häusern bieten Fledermausarten ein Winterquartier. Holzstöße, </w:t>
      </w:r>
      <w:proofErr w:type="spellStart"/>
      <w:r w:rsidR="00BF1C02" w:rsidRPr="00BF1C02">
        <w:rPr>
          <w:rFonts w:cs="Arial"/>
          <w:bCs/>
          <w:color w:val="000000" w:themeColor="text1"/>
          <w:sz w:val="18"/>
          <w:szCs w:val="18"/>
        </w:rPr>
        <w:t>Reisigstapel</w:t>
      </w:r>
      <w:proofErr w:type="spellEnd"/>
      <w:r w:rsidR="00BF1C02" w:rsidRPr="00BF1C02">
        <w:rPr>
          <w:rFonts w:cs="Arial"/>
          <w:bCs/>
          <w:color w:val="000000" w:themeColor="text1"/>
          <w:sz w:val="18"/>
          <w:szCs w:val="18"/>
        </w:rPr>
        <w:t xml:space="preserve"> oder Laubhaufen sind beim Igel sehr beliebt.</w:t>
      </w:r>
      <w:r>
        <w:rPr>
          <w:rFonts w:cs="Arial"/>
          <w:bCs/>
          <w:color w:val="000000" w:themeColor="text1"/>
          <w:sz w:val="18"/>
          <w:szCs w:val="18"/>
        </w:rPr>
        <w:t xml:space="preserve"> </w:t>
      </w:r>
      <w:r w:rsidR="00BF1C02" w:rsidRPr="00BF1C02">
        <w:rPr>
          <w:rFonts w:cs="Arial"/>
          <w:bCs/>
          <w:color w:val="000000" w:themeColor="text1"/>
          <w:sz w:val="18"/>
          <w:szCs w:val="18"/>
        </w:rPr>
        <w:t>Dramatische Auswirkungen können Störungen beim Winterschlaf haben. Ein Aufwachen verbraucht unnötig Energie, die dann im Frühjahr fehlt. Kommt der Kreislauf etwa eines Igels im Winter durch eine Störung in Schwung, bedeutet das in der kalten, nahrungslosen Jahreszeit oft den sicheren Tod. Solche Tiere sollten unbedingt an eine fachkundige Person oder eine entsprechende Stelle übergeben werden.</w:t>
      </w:r>
    </w:p>
    <w:p w14:paraId="4668C5A2" w14:textId="2B971100" w:rsidR="003A25AB" w:rsidRDefault="003A25AB" w:rsidP="003A25AB"/>
    <w:p w14:paraId="317124E8" w14:textId="04F33AAC" w:rsidR="00430954" w:rsidRDefault="002C3765" w:rsidP="00430954">
      <w:pPr>
        <w:rPr>
          <w:rFonts w:cs="Arial"/>
          <w:szCs w:val="22"/>
        </w:rPr>
      </w:pPr>
      <w:r>
        <w:rPr>
          <w:rFonts w:cs="Arial"/>
          <w:noProof/>
          <w:szCs w:val="22"/>
          <w:lang w:eastAsia="de-AT"/>
        </w:rPr>
        <mc:AlternateContent>
          <mc:Choice Requires="wps">
            <w:drawing>
              <wp:anchor distT="0" distB="0" distL="114300" distR="114300" simplePos="0" relativeHeight="251659776" behindDoc="0" locked="0" layoutInCell="1" allowOverlap="1" wp14:anchorId="0DDE6D8C" wp14:editId="09E51049">
                <wp:simplePos x="0" y="0"/>
                <wp:positionH relativeFrom="column">
                  <wp:posOffset>7620</wp:posOffset>
                </wp:positionH>
                <wp:positionV relativeFrom="paragraph">
                  <wp:posOffset>84455</wp:posOffset>
                </wp:positionV>
                <wp:extent cx="5876925" cy="523240"/>
                <wp:effectExtent l="0" t="0" r="9525" b="0"/>
                <wp:wrapNone/>
                <wp:docPr id="5" name="Textfeld 5"/>
                <wp:cNvGraphicFramePr/>
                <a:graphic xmlns:a="http://schemas.openxmlformats.org/drawingml/2006/main">
                  <a:graphicData uri="http://schemas.microsoft.com/office/word/2010/wordprocessingShape">
                    <wps:wsp>
                      <wps:cNvSpPr txBox="1"/>
                      <wps:spPr>
                        <a:xfrm>
                          <a:off x="0" y="0"/>
                          <a:ext cx="5876925" cy="523240"/>
                        </a:xfrm>
                        <a:prstGeom prst="rect">
                          <a:avLst/>
                        </a:prstGeom>
                        <a:solidFill>
                          <a:srgbClr val="FCD01F"/>
                        </a:solidFill>
                        <a:ln w="6350">
                          <a:noFill/>
                        </a:ln>
                      </wps:spPr>
                      <wps:txbx>
                        <w:txbxContent>
                          <w:p w14:paraId="64C7288B" w14:textId="6C714070" w:rsidR="007457A6" w:rsidRDefault="00430954">
                            <w:r w:rsidRPr="00430954">
                              <w:rPr>
                                <w:b/>
                                <w:bCs/>
                              </w:rPr>
                              <w:t>Weitere Informationen</w:t>
                            </w:r>
                            <w:r w:rsidRPr="00430954">
                              <w:rPr>
                                <w:bCs/>
                              </w:rPr>
                              <w:t xml:space="preserve"> erhalten Sie bei der Energie- und Umweltagentur des Landes NÖ </w:t>
                            </w:r>
                            <w:r w:rsidR="003A25AB">
                              <w:rPr>
                                <w:bCs/>
                              </w:rPr>
                              <w:t xml:space="preserve">auf </w:t>
                            </w:r>
                            <w:r w:rsidRPr="00430954">
                              <w:rPr>
                                <w:bCs/>
                              </w:rPr>
                              <w:t>www.</w:t>
                            </w:r>
                            <w:r w:rsidR="001F4D6A">
                              <w:rPr>
                                <w:bCs/>
                              </w:rPr>
                              <w:t>naturland-noe.at</w:t>
                            </w:r>
                            <w:r w:rsidRPr="00430954">
                              <w:rPr>
                                <w:bCs/>
                              </w:rPr>
                              <w:t xml:space="preserve"> und unter 02742 219 19.</w:t>
                            </w:r>
                          </w:p>
                        </w:txbxContent>
                      </wps:txbx>
                      <wps:bodyPr rot="0" spcFirstLastPara="0" vertOverflow="overflow" horzOverflow="overflow" vert="horz" wrap="square" lIns="90000" tIns="90000" rIns="90000" bIns="9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E6D8C" id="_x0000_t202" coordsize="21600,21600" o:spt="202" path="m,l,21600r21600,l21600,xe">
                <v:stroke joinstyle="miter"/>
                <v:path gradientshapeok="t" o:connecttype="rect"/>
              </v:shapetype>
              <v:shape id="Textfeld 5" o:spid="_x0000_s1026" type="#_x0000_t202" style="position:absolute;margin-left:.6pt;margin-top:6.65pt;width:462.75pt;height:4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" fillcolor="#fcd01f" stroked="f" strokeweight=".5pt">
                <v:textbox inset="2.5mm,2.5mm,2.5mm,2.5mm">
                  <w:txbxContent>
                    <w:p w14:paraId="64C7288B" w14:textId="6C714070" w:rsidR="007457A6" w:rsidRDefault="00430954">
                      <w:r w:rsidRPr="00430954">
                        <w:rPr>
                          <w:b/>
                          <w:bCs/>
                        </w:rPr>
                        <w:t>Weitere Informationen</w:t>
                      </w:r>
                      <w:r w:rsidRPr="00430954">
                        <w:rPr>
                          <w:bCs/>
                        </w:rPr>
                        <w:t xml:space="preserve"> erhalten Sie bei der Energie- und Umweltagentur des Landes NÖ </w:t>
                      </w:r>
                      <w:r w:rsidR="003A25AB">
                        <w:rPr>
                          <w:bCs/>
                        </w:rPr>
                        <w:t xml:space="preserve">auf </w:t>
                      </w:r>
                      <w:r w:rsidRPr="00430954">
                        <w:rPr>
                          <w:bCs/>
                        </w:rPr>
                        <w:t>www.</w:t>
                      </w:r>
                      <w:r w:rsidR="001F4D6A">
                        <w:rPr>
                          <w:bCs/>
                        </w:rPr>
                        <w:t>naturland-noe.at</w:t>
                      </w:r>
                      <w:r w:rsidRPr="00430954">
                        <w:rPr>
                          <w:bCs/>
                        </w:rPr>
                        <w:t xml:space="preserve"> und unter 02742 219 19.</w:t>
                      </w:r>
                    </w:p>
                  </w:txbxContent>
                </v:textbox>
              </v:shape>
            </w:pict>
          </mc:Fallback>
        </mc:AlternateContent>
      </w:r>
    </w:p>
    <w:p w14:paraId="09751E0E" w14:textId="790E3EE4" w:rsidR="00144F87" w:rsidRPr="00E94488" w:rsidRDefault="00144F87" w:rsidP="00E94488">
      <w:pPr>
        <w:spacing w:before="100" w:beforeAutospacing="1" w:after="100" w:afterAutospacing="1"/>
        <w:rPr>
          <w:rFonts w:cs="Arial"/>
          <w:szCs w:val="22"/>
          <w:lang w:eastAsia="de-AT"/>
        </w:rPr>
      </w:pPr>
    </w:p>
    <w:sectPr w:rsidR="00144F87" w:rsidRPr="00E94488" w:rsidSect="001F4D6A">
      <w:headerReference w:type="default" r:id="rId8"/>
      <w:footerReference w:type="default" r:id="rId9"/>
      <w:pgSz w:w="11906" w:h="16838"/>
      <w:pgMar w:top="1247" w:right="1418" w:bottom="1134" w:left="1418" w:header="1134" w:footer="1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1A4D90" w14:textId="77777777" w:rsidR="006A67A2" w:rsidRDefault="006A67A2" w:rsidP="007457A6">
      <w:pPr>
        <w:spacing w:line="240" w:lineRule="auto"/>
      </w:pPr>
      <w:r>
        <w:separator/>
      </w:r>
    </w:p>
  </w:endnote>
  <w:endnote w:type="continuationSeparator" w:id="0">
    <w:p w14:paraId="78705D6E" w14:textId="77777777" w:rsidR="006A67A2" w:rsidRDefault="006A67A2" w:rsidP="007457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laybill">
    <w:panose1 w:val="040506030A06020202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19529" w14:textId="2F10DFB5" w:rsidR="007457A6" w:rsidRDefault="003F3266">
    <w:pPr>
      <w:pStyle w:val="Fuzeile"/>
    </w:pPr>
    <w:r>
      <w:rPr>
        <w:rFonts w:cstheme="minorHAnsi"/>
        <w:b/>
        <w:noProof/>
        <w:color w:val="ED7D31" w:themeColor="accent2"/>
        <w:szCs w:val="20"/>
      </w:rPr>
      <w:drawing>
        <wp:anchor distT="0" distB="0" distL="114300" distR="114300" simplePos="0" relativeHeight="251659264" behindDoc="1" locked="0" layoutInCell="1" allowOverlap="1" wp14:anchorId="5D93565D" wp14:editId="369D5D28">
          <wp:simplePos x="0" y="0"/>
          <wp:positionH relativeFrom="page">
            <wp:posOffset>4916805</wp:posOffset>
          </wp:positionH>
          <wp:positionV relativeFrom="page">
            <wp:posOffset>9934575</wp:posOffset>
          </wp:positionV>
          <wp:extent cx="2629535" cy="5715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tretch>
                    <a:fillRect/>
                  </a:stretch>
                </pic:blipFill>
                <pic:spPr>
                  <a:xfrm>
                    <a:off x="0" y="0"/>
                    <a:ext cx="2629535" cy="571500"/>
                  </a:xfrm>
                  <a:prstGeom prst="rect">
                    <a:avLst/>
                  </a:prstGeom>
                </pic:spPr>
              </pic:pic>
            </a:graphicData>
          </a:graphic>
          <wp14:sizeRelH relativeFrom="page">
            <wp14:pctWidth>0</wp14:pctWidth>
          </wp14:sizeRelH>
          <wp14:sizeRelV relativeFrom="page">
            <wp14:pctHeight>0</wp14:pctHeight>
          </wp14:sizeRelV>
        </wp:anchor>
      </w:drawing>
    </w:r>
    <w:r w:rsidR="001F4D6A">
      <w:rPr>
        <w:rFonts w:cstheme="minorHAnsi"/>
        <w:b/>
        <w:noProof/>
        <w:color w:val="ED7D31" w:themeColor="accent2"/>
        <w:szCs w:val="20"/>
      </w:rPr>
      <w:drawing>
        <wp:anchor distT="0" distB="0" distL="114300" distR="114300" simplePos="0" relativeHeight="251662336" behindDoc="0" locked="0" layoutInCell="1" allowOverlap="1" wp14:anchorId="024805C7" wp14:editId="3562E118">
          <wp:simplePos x="0" y="0"/>
          <wp:positionH relativeFrom="margin">
            <wp:posOffset>-57150</wp:posOffset>
          </wp:positionH>
          <wp:positionV relativeFrom="paragraph">
            <wp:posOffset>31115</wp:posOffset>
          </wp:positionV>
          <wp:extent cx="3676650" cy="762000"/>
          <wp:effectExtent l="0" t="0" r="0" b="0"/>
          <wp:wrapSquare wrapText="bothSides"/>
          <wp:docPr id="13" name="Grafik 13" descr="Ein Bild, das Text, Screenshot, Schrift, Visitenkarte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reenshot, Schrift, Visitenkarte enthält."/>
                  <pic:cNvPicPr/>
                </pic:nvPicPr>
                <pic:blipFill>
                  <a:blip r:embed="rId2">
                    <a:extLst>
                      <a:ext uri="{28A0092B-C50C-407E-A947-70E740481C1C}">
                        <a14:useLocalDpi xmlns:a14="http://schemas.microsoft.com/office/drawing/2010/main" val="0"/>
                      </a:ext>
                    </a:extLst>
                  </a:blip>
                  <a:stretch>
                    <a:fillRect/>
                  </a:stretch>
                </pic:blipFill>
                <pic:spPr>
                  <a:xfrm>
                    <a:off x="0" y="0"/>
                    <a:ext cx="3676650" cy="76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DA1458" w14:textId="77777777" w:rsidR="006A67A2" w:rsidRDefault="006A67A2" w:rsidP="007457A6">
      <w:pPr>
        <w:spacing w:line="240" w:lineRule="auto"/>
      </w:pPr>
      <w:r>
        <w:separator/>
      </w:r>
    </w:p>
  </w:footnote>
  <w:footnote w:type="continuationSeparator" w:id="0">
    <w:p w14:paraId="4E23FE5F" w14:textId="77777777" w:rsidR="006A67A2" w:rsidRDefault="006A67A2" w:rsidP="007457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25107" w14:textId="54E392E9" w:rsidR="003A25AB" w:rsidRDefault="003A25AB">
    <w:pPr>
      <w:pStyle w:val="Kopfzeile"/>
    </w:pPr>
    <w:r w:rsidRPr="007457A6">
      <w:rPr>
        <w:noProof/>
        <w:sz w:val="20"/>
        <w:szCs w:val="20"/>
      </w:rPr>
      <w:drawing>
        <wp:anchor distT="0" distB="0" distL="114300" distR="114300" simplePos="0" relativeHeight="251661312" behindDoc="1" locked="0" layoutInCell="1" allowOverlap="1" wp14:anchorId="03ACBBFC" wp14:editId="1AB5FEC0">
          <wp:simplePos x="0" y="0"/>
          <wp:positionH relativeFrom="page">
            <wp:posOffset>4737812</wp:posOffset>
          </wp:positionH>
          <wp:positionV relativeFrom="page">
            <wp:posOffset>371475</wp:posOffset>
          </wp:positionV>
          <wp:extent cx="2207357" cy="611505"/>
          <wp:effectExtent l="0" t="0" r="2540" b="0"/>
          <wp:wrapNone/>
          <wp:docPr id="12"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ild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7357"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EB0E6" w14:textId="77777777" w:rsidR="003A25AB" w:rsidRDefault="003A25A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868E1"/>
    <w:multiLevelType w:val="hybridMultilevel"/>
    <w:tmpl w:val="791832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BE752D"/>
    <w:multiLevelType w:val="hybridMultilevel"/>
    <w:tmpl w:val="3FD4062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94A1E"/>
    <w:multiLevelType w:val="hybridMultilevel"/>
    <w:tmpl w:val="1D56BB38"/>
    <w:lvl w:ilvl="0" w:tplc="0407000F">
      <w:start w:val="3"/>
      <w:numFmt w:val="decimal"/>
      <w:lvlText w:val="%1."/>
      <w:lvlJc w:val="left"/>
      <w:pPr>
        <w:tabs>
          <w:tab w:val="num" w:pos="720"/>
        </w:tabs>
        <w:ind w:left="720" w:hanging="360"/>
      </w:pPr>
      <w:rPr>
        <w:rFonts w:hint="default"/>
      </w:rPr>
    </w:lvl>
    <w:lvl w:ilvl="1" w:tplc="FCDE6C30">
      <w:start w:val="1"/>
      <w:numFmt w:val="upperLetter"/>
      <w:lvlText w:val="%2)"/>
      <w:lvlJc w:val="left"/>
      <w:pPr>
        <w:tabs>
          <w:tab w:val="num" w:pos="1440"/>
        </w:tabs>
        <w:ind w:left="1440" w:hanging="360"/>
      </w:pPr>
      <w:rPr>
        <w:rFonts w:hint="default"/>
      </w:rPr>
    </w:lvl>
    <w:lvl w:ilvl="2" w:tplc="04070001">
      <w:start w:val="1"/>
      <w:numFmt w:val="bullet"/>
      <w:lvlText w:val=""/>
      <w:lvlJc w:val="left"/>
      <w:pPr>
        <w:tabs>
          <w:tab w:val="num" w:pos="2340"/>
        </w:tabs>
        <w:ind w:left="2340" w:hanging="360"/>
      </w:pPr>
      <w:rPr>
        <w:rFonts w:ascii="Symbol" w:hAnsi="Symbol"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03450E36"/>
    <w:multiLevelType w:val="hybridMultilevel"/>
    <w:tmpl w:val="D82CB50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D05BDD"/>
    <w:multiLevelType w:val="hybridMultilevel"/>
    <w:tmpl w:val="0F4E6650"/>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EF1923"/>
    <w:multiLevelType w:val="hybridMultilevel"/>
    <w:tmpl w:val="F35CD3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E61BAD"/>
    <w:multiLevelType w:val="hybridMultilevel"/>
    <w:tmpl w:val="F35CD314"/>
    <w:lvl w:ilvl="0" w:tplc="0407000F">
      <w:start w:val="1"/>
      <w:numFmt w:val="decimal"/>
      <w:lvlText w:val="%1."/>
      <w:lvlJc w:val="left"/>
      <w:pPr>
        <w:tabs>
          <w:tab w:val="num" w:pos="720"/>
        </w:tabs>
        <w:ind w:left="720" w:hanging="360"/>
      </w:p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326D37"/>
    <w:multiLevelType w:val="hybridMultilevel"/>
    <w:tmpl w:val="535A20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8E429C"/>
    <w:multiLevelType w:val="hybridMultilevel"/>
    <w:tmpl w:val="3C4EC888"/>
    <w:lvl w:ilvl="0" w:tplc="FCF038B8">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1FA12A54"/>
    <w:multiLevelType w:val="hybridMultilevel"/>
    <w:tmpl w:val="0B200BE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7C54E9"/>
    <w:multiLevelType w:val="hybridMultilevel"/>
    <w:tmpl w:val="9B96657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A52E5F"/>
    <w:multiLevelType w:val="hybridMultilevel"/>
    <w:tmpl w:val="678A94F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AB2F0A"/>
    <w:multiLevelType w:val="hybridMultilevel"/>
    <w:tmpl w:val="A8DA27B6"/>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6D1EAA"/>
    <w:multiLevelType w:val="hybridMultilevel"/>
    <w:tmpl w:val="313414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88366A"/>
    <w:multiLevelType w:val="multilevel"/>
    <w:tmpl w:val="8824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DF3D12"/>
    <w:multiLevelType w:val="hybridMultilevel"/>
    <w:tmpl w:val="18CCB878"/>
    <w:lvl w:ilvl="0" w:tplc="CDE0AE6C">
      <w:start w:val="2"/>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36076E1F"/>
    <w:multiLevelType w:val="hybridMultilevel"/>
    <w:tmpl w:val="C4FC914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213E8E"/>
    <w:multiLevelType w:val="hybridMultilevel"/>
    <w:tmpl w:val="E4E23AB4"/>
    <w:lvl w:ilvl="0" w:tplc="8814D6C6">
      <w:start w:val="1"/>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37155A3C"/>
    <w:multiLevelType w:val="hybridMultilevel"/>
    <w:tmpl w:val="FA66B9A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F915A7"/>
    <w:multiLevelType w:val="hybridMultilevel"/>
    <w:tmpl w:val="B192C5E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17215D"/>
    <w:multiLevelType w:val="hybridMultilevel"/>
    <w:tmpl w:val="6608A9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4E5C19"/>
    <w:multiLevelType w:val="hybridMultilevel"/>
    <w:tmpl w:val="D2ACB50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1769AD"/>
    <w:multiLevelType w:val="hybridMultilevel"/>
    <w:tmpl w:val="C32E55D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4B4FBE"/>
    <w:multiLevelType w:val="hybridMultilevel"/>
    <w:tmpl w:val="070A7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FBC40E4"/>
    <w:multiLevelType w:val="hybridMultilevel"/>
    <w:tmpl w:val="0A4C8AA4"/>
    <w:lvl w:ilvl="0" w:tplc="0407000F">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48244F64"/>
    <w:multiLevelType w:val="hybridMultilevel"/>
    <w:tmpl w:val="0BC4C0E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712EF4"/>
    <w:multiLevelType w:val="hybridMultilevel"/>
    <w:tmpl w:val="FFECCC6C"/>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E7A5CE3"/>
    <w:multiLevelType w:val="hybridMultilevel"/>
    <w:tmpl w:val="7F0E9A56"/>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7A44B9"/>
    <w:multiLevelType w:val="hybridMultilevel"/>
    <w:tmpl w:val="84EA79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6D04429"/>
    <w:multiLevelType w:val="hybridMultilevel"/>
    <w:tmpl w:val="4B66E51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D35D01"/>
    <w:multiLevelType w:val="hybridMultilevel"/>
    <w:tmpl w:val="62CA4B42"/>
    <w:lvl w:ilvl="0" w:tplc="5C129646">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732424"/>
    <w:multiLevelType w:val="hybridMultilevel"/>
    <w:tmpl w:val="4B30EEE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61FD7FEC"/>
    <w:multiLevelType w:val="hybridMultilevel"/>
    <w:tmpl w:val="B51ED0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507D8C"/>
    <w:multiLevelType w:val="hybridMultilevel"/>
    <w:tmpl w:val="70E81302"/>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622909"/>
    <w:multiLevelType w:val="hybridMultilevel"/>
    <w:tmpl w:val="0C300F1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F3107D"/>
    <w:multiLevelType w:val="hybridMultilevel"/>
    <w:tmpl w:val="7F7405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077018"/>
    <w:multiLevelType w:val="hybridMultilevel"/>
    <w:tmpl w:val="3FB21F42"/>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DA4A5D"/>
    <w:multiLevelType w:val="hybridMultilevel"/>
    <w:tmpl w:val="31700F0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6223B4"/>
    <w:multiLevelType w:val="hybridMultilevel"/>
    <w:tmpl w:val="E970196E"/>
    <w:lvl w:ilvl="0" w:tplc="0407000F">
      <w:start w:val="1"/>
      <w:numFmt w:val="decimal"/>
      <w:lvlText w:val="%1."/>
      <w:lvlJc w:val="left"/>
      <w:pPr>
        <w:tabs>
          <w:tab w:val="num" w:pos="360"/>
        </w:tabs>
        <w:ind w:left="360" w:hanging="360"/>
      </w:pPr>
    </w:lvl>
    <w:lvl w:ilvl="1" w:tplc="04070001">
      <w:start w:val="1"/>
      <w:numFmt w:val="bullet"/>
      <w:lvlText w:val=""/>
      <w:lvlJc w:val="left"/>
      <w:pPr>
        <w:tabs>
          <w:tab w:val="num" w:pos="1080"/>
        </w:tabs>
        <w:ind w:left="1080" w:hanging="360"/>
      </w:pPr>
      <w:rPr>
        <w:rFonts w:ascii="Symbol" w:hAnsi="Symbol"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360327572">
    <w:abstractNumId w:val="35"/>
  </w:num>
  <w:num w:numId="2" w16cid:durableId="1254431313">
    <w:abstractNumId w:val="26"/>
  </w:num>
  <w:num w:numId="3" w16cid:durableId="685986711">
    <w:abstractNumId w:val="38"/>
  </w:num>
  <w:num w:numId="4" w16cid:durableId="1619682901">
    <w:abstractNumId w:val="31"/>
  </w:num>
  <w:num w:numId="5" w16cid:durableId="1562666744">
    <w:abstractNumId w:val="5"/>
  </w:num>
  <w:num w:numId="6" w16cid:durableId="1034697308">
    <w:abstractNumId w:val="6"/>
  </w:num>
  <w:num w:numId="7" w16cid:durableId="1264268670">
    <w:abstractNumId w:val="2"/>
  </w:num>
  <w:num w:numId="8" w16cid:durableId="672412547">
    <w:abstractNumId w:val="30"/>
  </w:num>
  <w:num w:numId="9" w16cid:durableId="162858792">
    <w:abstractNumId w:val="16"/>
  </w:num>
  <w:num w:numId="10" w16cid:durableId="2136481951">
    <w:abstractNumId w:val="22"/>
  </w:num>
  <w:num w:numId="11" w16cid:durableId="1985043041">
    <w:abstractNumId w:val="24"/>
  </w:num>
  <w:num w:numId="12" w16cid:durableId="413161043">
    <w:abstractNumId w:val="8"/>
  </w:num>
  <w:num w:numId="13" w16cid:durableId="1194925536">
    <w:abstractNumId w:val="13"/>
  </w:num>
  <w:num w:numId="14" w16cid:durableId="836385102">
    <w:abstractNumId w:val="0"/>
  </w:num>
  <w:num w:numId="15" w16cid:durableId="965938434">
    <w:abstractNumId w:val="18"/>
  </w:num>
  <w:num w:numId="16" w16cid:durableId="1323239883">
    <w:abstractNumId w:val="20"/>
  </w:num>
  <w:num w:numId="17" w16cid:durableId="1766269617">
    <w:abstractNumId w:val="3"/>
  </w:num>
  <w:num w:numId="18" w16cid:durableId="2004776958">
    <w:abstractNumId w:val="19"/>
  </w:num>
  <w:num w:numId="19" w16cid:durableId="1816137614">
    <w:abstractNumId w:val="1"/>
  </w:num>
  <w:num w:numId="20" w16cid:durableId="1264217761">
    <w:abstractNumId w:val="7"/>
  </w:num>
  <w:num w:numId="21" w16cid:durableId="802113334">
    <w:abstractNumId w:val="9"/>
  </w:num>
  <w:num w:numId="22" w16cid:durableId="1210802806">
    <w:abstractNumId w:val="27"/>
  </w:num>
  <w:num w:numId="23" w16cid:durableId="1809122921">
    <w:abstractNumId w:val="10"/>
  </w:num>
  <w:num w:numId="24" w16cid:durableId="875045854">
    <w:abstractNumId w:val="12"/>
  </w:num>
  <w:num w:numId="25" w16cid:durableId="364600100">
    <w:abstractNumId w:val="34"/>
  </w:num>
  <w:num w:numId="26" w16cid:durableId="1351905939">
    <w:abstractNumId w:val="4"/>
  </w:num>
  <w:num w:numId="27" w16cid:durableId="1033766018">
    <w:abstractNumId w:val="33"/>
  </w:num>
  <w:num w:numId="28" w16cid:durableId="1040664834">
    <w:abstractNumId w:val="37"/>
  </w:num>
  <w:num w:numId="29" w16cid:durableId="1612980910">
    <w:abstractNumId w:val="36"/>
  </w:num>
  <w:num w:numId="30" w16cid:durableId="2025670779">
    <w:abstractNumId w:val="29"/>
  </w:num>
  <w:num w:numId="31" w16cid:durableId="1630894553">
    <w:abstractNumId w:val="11"/>
  </w:num>
  <w:num w:numId="32" w16cid:durableId="957179878">
    <w:abstractNumId w:val="14"/>
  </w:num>
  <w:num w:numId="33" w16cid:durableId="1132135201">
    <w:abstractNumId w:val="32"/>
  </w:num>
  <w:num w:numId="34" w16cid:durableId="914438777">
    <w:abstractNumId w:val="25"/>
  </w:num>
  <w:num w:numId="35" w16cid:durableId="1184587561">
    <w:abstractNumId w:val="21"/>
  </w:num>
  <w:num w:numId="36" w16cid:durableId="897714127">
    <w:abstractNumId w:val="15"/>
  </w:num>
  <w:num w:numId="37" w16cid:durableId="802427873">
    <w:abstractNumId w:val="17"/>
  </w:num>
  <w:num w:numId="38" w16cid:durableId="1789006291">
    <w:abstractNumId w:val="23"/>
  </w:num>
  <w:num w:numId="39" w16cid:durableId="18143241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6C6"/>
    <w:rsid w:val="00002C17"/>
    <w:rsid w:val="000133A6"/>
    <w:rsid w:val="00022E19"/>
    <w:rsid w:val="0002566F"/>
    <w:rsid w:val="000266D2"/>
    <w:rsid w:val="00030F9A"/>
    <w:rsid w:val="000321CC"/>
    <w:rsid w:val="00034D14"/>
    <w:rsid w:val="00037E0A"/>
    <w:rsid w:val="00037E27"/>
    <w:rsid w:val="000423F6"/>
    <w:rsid w:val="00045E13"/>
    <w:rsid w:val="00045FDC"/>
    <w:rsid w:val="00050D8F"/>
    <w:rsid w:val="000510B9"/>
    <w:rsid w:val="00051EDD"/>
    <w:rsid w:val="00056299"/>
    <w:rsid w:val="0005630E"/>
    <w:rsid w:val="00061F52"/>
    <w:rsid w:val="00072AA6"/>
    <w:rsid w:val="000740F4"/>
    <w:rsid w:val="000753E0"/>
    <w:rsid w:val="00083135"/>
    <w:rsid w:val="00084952"/>
    <w:rsid w:val="00085FB5"/>
    <w:rsid w:val="000913E1"/>
    <w:rsid w:val="000947C0"/>
    <w:rsid w:val="000959A4"/>
    <w:rsid w:val="000974EE"/>
    <w:rsid w:val="000A0D1A"/>
    <w:rsid w:val="000D53BA"/>
    <w:rsid w:val="000E02A0"/>
    <w:rsid w:val="000F1D6E"/>
    <w:rsid w:val="00103F35"/>
    <w:rsid w:val="00105475"/>
    <w:rsid w:val="00114A7F"/>
    <w:rsid w:val="001301B0"/>
    <w:rsid w:val="00132B73"/>
    <w:rsid w:val="00144F87"/>
    <w:rsid w:val="00147B4C"/>
    <w:rsid w:val="00151896"/>
    <w:rsid w:val="00154078"/>
    <w:rsid w:val="00165070"/>
    <w:rsid w:val="00174517"/>
    <w:rsid w:val="00175436"/>
    <w:rsid w:val="00175499"/>
    <w:rsid w:val="001775A9"/>
    <w:rsid w:val="001808D0"/>
    <w:rsid w:val="00182240"/>
    <w:rsid w:val="001832F6"/>
    <w:rsid w:val="00193BC4"/>
    <w:rsid w:val="001A2F69"/>
    <w:rsid w:val="001A7417"/>
    <w:rsid w:val="001B2882"/>
    <w:rsid w:val="001C1923"/>
    <w:rsid w:val="001C64BC"/>
    <w:rsid w:val="001D331F"/>
    <w:rsid w:val="001F4653"/>
    <w:rsid w:val="001F4D6A"/>
    <w:rsid w:val="00210192"/>
    <w:rsid w:val="0021305A"/>
    <w:rsid w:val="00214E78"/>
    <w:rsid w:val="002178CE"/>
    <w:rsid w:val="00221178"/>
    <w:rsid w:val="002222D5"/>
    <w:rsid w:val="00226E06"/>
    <w:rsid w:val="002409CE"/>
    <w:rsid w:val="00247267"/>
    <w:rsid w:val="0025273B"/>
    <w:rsid w:val="00264CB6"/>
    <w:rsid w:val="002656A2"/>
    <w:rsid w:val="00265971"/>
    <w:rsid w:val="00273ED2"/>
    <w:rsid w:val="002776A8"/>
    <w:rsid w:val="00281A48"/>
    <w:rsid w:val="00282DF6"/>
    <w:rsid w:val="002B0BE4"/>
    <w:rsid w:val="002B1E81"/>
    <w:rsid w:val="002B4CE7"/>
    <w:rsid w:val="002C3765"/>
    <w:rsid w:val="002C3EDD"/>
    <w:rsid w:val="002C74FA"/>
    <w:rsid w:val="002D17D4"/>
    <w:rsid w:val="002D6BFA"/>
    <w:rsid w:val="002D7473"/>
    <w:rsid w:val="002E4A96"/>
    <w:rsid w:val="002F319C"/>
    <w:rsid w:val="002F65C5"/>
    <w:rsid w:val="003046A2"/>
    <w:rsid w:val="00305481"/>
    <w:rsid w:val="00310DA0"/>
    <w:rsid w:val="003178A0"/>
    <w:rsid w:val="003224C7"/>
    <w:rsid w:val="003505C6"/>
    <w:rsid w:val="00351FDC"/>
    <w:rsid w:val="003551A6"/>
    <w:rsid w:val="00363E8A"/>
    <w:rsid w:val="0037134A"/>
    <w:rsid w:val="00384007"/>
    <w:rsid w:val="003877F6"/>
    <w:rsid w:val="00395236"/>
    <w:rsid w:val="003962A7"/>
    <w:rsid w:val="00396893"/>
    <w:rsid w:val="00396E34"/>
    <w:rsid w:val="00397CBB"/>
    <w:rsid w:val="003A25AB"/>
    <w:rsid w:val="003B0DDA"/>
    <w:rsid w:val="003B2676"/>
    <w:rsid w:val="003B292C"/>
    <w:rsid w:val="003B4AE9"/>
    <w:rsid w:val="003D05D3"/>
    <w:rsid w:val="003E3CD3"/>
    <w:rsid w:val="003F3266"/>
    <w:rsid w:val="003F37E2"/>
    <w:rsid w:val="003F60B1"/>
    <w:rsid w:val="00404E15"/>
    <w:rsid w:val="00406E5A"/>
    <w:rsid w:val="00406F5C"/>
    <w:rsid w:val="00407D68"/>
    <w:rsid w:val="00407F06"/>
    <w:rsid w:val="00411956"/>
    <w:rsid w:val="004137F0"/>
    <w:rsid w:val="00426314"/>
    <w:rsid w:val="00430954"/>
    <w:rsid w:val="00431B13"/>
    <w:rsid w:val="004336BB"/>
    <w:rsid w:val="004372A9"/>
    <w:rsid w:val="00444D16"/>
    <w:rsid w:val="0044712B"/>
    <w:rsid w:val="00454949"/>
    <w:rsid w:val="00454CD7"/>
    <w:rsid w:val="0045509D"/>
    <w:rsid w:val="00461B59"/>
    <w:rsid w:val="00462E42"/>
    <w:rsid w:val="00463068"/>
    <w:rsid w:val="004670BD"/>
    <w:rsid w:val="004721EE"/>
    <w:rsid w:val="0047228D"/>
    <w:rsid w:val="004834FB"/>
    <w:rsid w:val="00484106"/>
    <w:rsid w:val="00486E2D"/>
    <w:rsid w:val="00490288"/>
    <w:rsid w:val="004A02AF"/>
    <w:rsid w:val="004A48F8"/>
    <w:rsid w:val="004A49CC"/>
    <w:rsid w:val="004A5717"/>
    <w:rsid w:val="004A7D0E"/>
    <w:rsid w:val="004B40FC"/>
    <w:rsid w:val="004C3FE6"/>
    <w:rsid w:val="004E581D"/>
    <w:rsid w:val="00500865"/>
    <w:rsid w:val="005052A8"/>
    <w:rsid w:val="00505B8B"/>
    <w:rsid w:val="0051539F"/>
    <w:rsid w:val="005311A7"/>
    <w:rsid w:val="00540BDC"/>
    <w:rsid w:val="00541846"/>
    <w:rsid w:val="00545205"/>
    <w:rsid w:val="00547220"/>
    <w:rsid w:val="005515CC"/>
    <w:rsid w:val="0056339E"/>
    <w:rsid w:val="00564F62"/>
    <w:rsid w:val="0056525D"/>
    <w:rsid w:val="00571F3D"/>
    <w:rsid w:val="00573382"/>
    <w:rsid w:val="0057370B"/>
    <w:rsid w:val="00574C19"/>
    <w:rsid w:val="00580857"/>
    <w:rsid w:val="00582B5B"/>
    <w:rsid w:val="00585BC4"/>
    <w:rsid w:val="00586DDF"/>
    <w:rsid w:val="005929DB"/>
    <w:rsid w:val="0059379B"/>
    <w:rsid w:val="005A0EDE"/>
    <w:rsid w:val="005C462D"/>
    <w:rsid w:val="005C4ACA"/>
    <w:rsid w:val="005C4F25"/>
    <w:rsid w:val="005C5A0A"/>
    <w:rsid w:val="005D15F3"/>
    <w:rsid w:val="005D6E08"/>
    <w:rsid w:val="005D798F"/>
    <w:rsid w:val="005E7CFD"/>
    <w:rsid w:val="005E7DCC"/>
    <w:rsid w:val="005F00E6"/>
    <w:rsid w:val="005F27C4"/>
    <w:rsid w:val="005F6E29"/>
    <w:rsid w:val="00600286"/>
    <w:rsid w:val="0060302C"/>
    <w:rsid w:val="00607CE7"/>
    <w:rsid w:val="00615178"/>
    <w:rsid w:val="00616EE1"/>
    <w:rsid w:val="00622841"/>
    <w:rsid w:val="00623BDB"/>
    <w:rsid w:val="00627E1A"/>
    <w:rsid w:val="006311AC"/>
    <w:rsid w:val="006317FF"/>
    <w:rsid w:val="00655C27"/>
    <w:rsid w:val="00662BB3"/>
    <w:rsid w:val="0067023C"/>
    <w:rsid w:val="00674F48"/>
    <w:rsid w:val="00675C26"/>
    <w:rsid w:val="00676494"/>
    <w:rsid w:val="006923B4"/>
    <w:rsid w:val="00692951"/>
    <w:rsid w:val="006A24D9"/>
    <w:rsid w:val="006A67A2"/>
    <w:rsid w:val="006C2D53"/>
    <w:rsid w:val="006E545B"/>
    <w:rsid w:val="006F6D9D"/>
    <w:rsid w:val="00700BBD"/>
    <w:rsid w:val="00701357"/>
    <w:rsid w:val="00701521"/>
    <w:rsid w:val="007203B0"/>
    <w:rsid w:val="0072056C"/>
    <w:rsid w:val="007228AA"/>
    <w:rsid w:val="007250C7"/>
    <w:rsid w:val="00725DBF"/>
    <w:rsid w:val="0073101E"/>
    <w:rsid w:val="0073300A"/>
    <w:rsid w:val="00735A33"/>
    <w:rsid w:val="007373FB"/>
    <w:rsid w:val="007457A6"/>
    <w:rsid w:val="00745919"/>
    <w:rsid w:val="0075646B"/>
    <w:rsid w:val="00761131"/>
    <w:rsid w:val="0076622E"/>
    <w:rsid w:val="00772B9B"/>
    <w:rsid w:val="007752A3"/>
    <w:rsid w:val="0078290C"/>
    <w:rsid w:val="00783A1A"/>
    <w:rsid w:val="00786B72"/>
    <w:rsid w:val="007901C2"/>
    <w:rsid w:val="0079784E"/>
    <w:rsid w:val="007A00A9"/>
    <w:rsid w:val="007A3C45"/>
    <w:rsid w:val="007A517D"/>
    <w:rsid w:val="007A5723"/>
    <w:rsid w:val="007A577A"/>
    <w:rsid w:val="007A7662"/>
    <w:rsid w:val="007B27FA"/>
    <w:rsid w:val="007B2995"/>
    <w:rsid w:val="007B3044"/>
    <w:rsid w:val="007B4337"/>
    <w:rsid w:val="007C0B62"/>
    <w:rsid w:val="007C19C1"/>
    <w:rsid w:val="007C5543"/>
    <w:rsid w:val="007D0FD3"/>
    <w:rsid w:val="007E79C6"/>
    <w:rsid w:val="007F2203"/>
    <w:rsid w:val="007F29FE"/>
    <w:rsid w:val="007F457B"/>
    <w:rsid w:val="007F4B86"/>
    <w:rsid w:val="007F4F96"/>
    <w:rsid w:val="007F77BD"/>
    <w:rsid w:val="00801A63"/>
    <w:rsid w:val="00804D90"/>
    <w:rsid w:val="00812256"/>
    <w:rsid w:val="00812A84"/>
    <w:rsid w:val="008143C6"/>
    <w:rsid w:val="008267FD"/>
    <w:rsid w:val="00830DC6"/>
    <w:rsid w:val="0083113D"/>
    <w:rsid w:val="00833B3C"/>
    <w:rsid w:val="00835162"/>
    <w:rsid w:val="00836903"/>
    <w:rsid w:val="00840D50"/>
    <w:rsid w:val="008449F5"/>
    <w:rsid w:val="00846C18"/>
    <w:rsid w:val="0084721D"/>
    <w:rsid w:val="00850ABB"/>
    <w:rsid w:val="00862407"/>
    <w:rsid w:val="008633A1"/>
    <w:rsid w:val="00863EB6"/>
    <w:rsid w:val="00870771"/>
    <w:rsid w:val="00874FC3"/>
    <w:rsid w:val="00875C89"/>
    <w:rsid w:val="008813EA"/>
    <w:rsid w:val="00883A22"/>
    <w:rsid w:val="00892894"/>
    <w:rsid w:val="008965A7"/>
    <w:rsid w:val="008A03FB"/>
    <w:rsid w:val="008C4980"/>
    <w:rsid w:val="008C7BCB"/>
    <w:rsid w:val="008E0C2E"/>
    <w:rsid w:val="008F07B8"/>
    <w:rsid w:val="008F13CF"/>
    <w:rsid w:val="008F4AE6"/>
    <w:rsid w:val="008F64A8"/>
    <w:rsid w:val="00902F2B"/>
    <w:rsid w:val="00910570"/>
    <w:rsid w:val="00912348"/>
    <w:rsid w:val="0092148A"/>
    <w:rsid w:val="009217C4"/>
    <w:rsid w:val="00924D5E"/>
    <w:rsid w:val="00930A54"/>
    <w:rsid w:val="0093166E"/>
    <w:rsid w:val="00931C0C"/>
    <w:rsid w:val="00934A12"/>
    <w:rsid w:val="00942A66"/>
    <w:rsid w:val="009553BD"/>
    <w:rsid w:val="00963532"/>
    <w:rsid w:val="00973D61"/>
    <w:rsid w:val="0097709F"/>
    <w:rsid w:val="00980DF5"/>
    <w:rsid w:val="00983AF3"/>
    <w:rsid w:val="0098419F"/>
    <w:rsid w:val="00985195"/>
    <w:rsid w:val="00985EC7"/>
    <w:rsid w:val="0099347F"/>
    <w:rsid w:val="009962C7"/>
    <w:rsid w:val="009A21CE"/>
    <w:rsid w:val="009A7B85"/>
    <w:rsid w:val="009B1BBB"/>
    <w:rsid w:val="009B1E43"/>
    <w:rsid w:val="009C0BA7"/>
    <w:rsid w:val="009C1E74"/>
    <w:rsid w:val="009C5F11"/>
    <w:rsid w:val="009C7A9F"/>
    <w:rsid w:val="009D1601"/>
    <w:rsid w:val="009D26D6"/>
    <w:rsid w:val="009D7889"/>
    <w:rsid w:val="009F3D8B"/>
    <w:rsid w:val="00A02DCD"/>
    <w:rsid w:val="00A06411"/>
    <w:rsid w:val="00A0741E"/>
    <w:rsid w:val="00A1022F"/>
    <w:rsid w:val="00A11C78"/>
    <w:rsid w:val="00A20436"/>
    <w:rsid w:val="00A24BAE"/>
    <w:rsid w:val="00A4377A"/>
    <w:rsid w:val="00A44675"/>
    <w:rsid w:val="00A46C48"/>
    <w:rsid w:val="00A550FB"/>
    <w:rsid w:val="00A557DB"/>
    <w:rsid w:val="00A764D7"/>
    <w:rsid w:val="00A76C59"/>
    <w:rsid w:val="00A86368"/>
    <w:rsid w:val="00A919A7"/>
    <w:rsid w:val="00A95010"/>
    <w:rsid w:val="00AA3323"/>
    <w:rsid w:val="00AB2D79"/>
    <w:rsid w:val="00AC293E"/>
    <w:rsid w:val="00AD44B9"/>
    <w:rsid w:val="00AD789B"/>
    <w:rsid w:val="00AE3D96"/>
    <w:rsid w:val="00AF29A8"/>
    <w:rsid w:val="00B0085F"/>
    <w:rsid w:val="00B0681D"/>
    <w:rsid w:val="00B21136"/>
    <w:rsid w:val="00B245B8"/>
    <w:rsid w:val="00B30F42"/>
    <w:rsid w:val="00B45499"/>
    <w:rsid w:val="00B46750"/>
    <w:rsid w:val="00B5093E"/>
    <w:rsid w:val="00B521A1"/>
    <w:rsid w:val="00B537B7"/>
    <w:rsid w:val="00B62C67"/>
    <w:rsid w:val="00B64118"/>
    <w:rsid w:val="00B750B7"/>
    <w:rsid w:val="00B80CC6"/>
    <w:rsid w:val="00B83F11"/>
    <w:rsid w:val="00B8596A"/>
    <w:rsid w:val="00B93C1F"/>
    <w:rsid w:val="00B955CF"/>
    <w:rsid w:val="00B96CAE"/>
    <w:rsid w:val="00B972A7"/>
    <w:rsid w:val="00BA15FC"/>
    <w:rsid w:val="00BA5C13"/>
    <w:rsid w:val="00BB1BE9"/>
    <w:rsid w:val="00BB5BDC"/>
    <w:rsid w:val="00BC0C58"/>
    <w:rsid w:val="00BC38A9"/>
    <w:rsid w:val="00BD785E"/>
    <w:rsid w:val="00BE03DA"/>
    <w:rsid w:val="00BE0F34"/>
    <w:rsid w:val="00BE3AE6"/>
    <w:rsid w:val="00BF1C02"/>
    <w:rsid w:val="00BF2657"/>
    <w:rsid w:val="00C01035"/>
    <w:rsid w:val="00C058C2"/>
    <w:rsid w:val="00C10BCF"/>
    <w:rsid w:val="00C40B7B"/>
    <w:rsid w:val="00C41B0E"/>
    <w:rsid w:val="00C51B79"/>
    <w:rsid w:val="00C53910"/>
    <w:rsid w:val="00C5488D"/>
    <w:rsid w:val="00C618D4"/>
    <w:rsid w:val="00C6231A"/>
    <w:rsid w:val="00C72185"/>
    <w:rsid w:val="00C93DD5"/>
    <w:rsid w:val="00CA307D"/>
    <w:rsid w:val="00CA7FC7"/>
    <w:rsid w:val="00CB4212"/>
    <w:rsid w:val="00CB4217"/>
    <w:rsid w:val="00CB7E10"/>
    <w:rsid w:val="00CC2934"/>
    <w:rsid w:val="00CD6774"/>
    <w:rsid w:val="00CF3ECD"/>
    <w:rsid w:val="00CF61C4"/>
    <w:rsid w:val="00CF6A81"/>
    <w:rsid w:val="00D05946"/>
    <w:rsid w:val="00D101B0"/>
    <w:rsid w:val="00D11B8A"/>
    <w:rsid w:val="00D128E8"/>
    <w:rsid w:val="00D133C3"/>
    <w:rsid w:val="00D13710"/>
    <w:rsid w:val="00D25F06"/>
    <w:rsid w:val="00D260BC"/>
    <w:rsid w:val="00D31FE8"/>
    <w:rsid w:val="00D3508C"/>
    <w:rsid w:val="00D35CEE"/>
    <w:rsid w:val="00D36797"/>
    <w:rsid w:val="00D409A4"/>
    <w:rsid w:val="00D436CF"/>
    <w:rsid w:val="00D446A4"/>
    <w:rsid w:val="00D454C7"/>
    <w:rsid w:val="00D53DDC"/>
    <w:rsid w:val="00D541BD"/>
    <w:rsid w:val="00D541DA"/>
    <w:rsid w:val="00D5744F"/>
    <w:rsid w:val="00D577CF"/>
    <w:rsid w:val="00D61454"/>
    <w:rsid w:val="00D65E10"/>
    <w:rsid w:val="00D73C69"/>
    <w:rsid w:val="00D742F1"/>
    <w:rsid w:val="00D77558"/>
    <w:rsid w:val="00D83E46"/>
    <w:rsid w:val="00D939F6"/>
    <w:rsid w:val="00D97828"/>
    <w:rsid w:val="00DA010A"/>
    <w:rsid w:val="00DA1322"/>
    <w:rsid w:val="00DB024B"/>
    <w:rsid w:val="00DB0948"/>
    <w:rsid w:val="00DB2A89"/>
    <w:rsid w:val="00DB6331"/>
    <w:rsid w:val="00DC5F33"/>
    <w:rsid w:val="00DE090F"/>
    <w:rsid w:val="00DE4E69"/>
    <w:rsid w:val="00DF52AA"/>
    <w:rsid w:val="00DF668A"/>
    <w:rsid w:val="00DF6F37"/>
    <w:rsid w:val="00DF7D3C"/>
    <w:rsid w:val="00E013E4"/>
    <w:rsid w:val="00E16417"/>
    <w:rsid w:val="00E217B6"/>
    <w:rsid w:val="00E24F4D"/>
    <w:rsid w:val="00E3419D"/>
    <w:rsid w:val="00E352F0"/>
    <w:rsid w:val="00E36AD8"/>
    <w:rsid w:val="00E4284B"/>
    <w:rsid w:val="00E44BC0"/>
    <w:rsid w:val="00E456A9"/>
    <w:rsid w:val="00E57232"/>
    <w:rsid w:val="00E63AF2"/>
    <w:rsid w:val="00E83F55"/>
    <w:rsid w:val="00E84FB0"/>
    <w:rsid w:val="00E86E8B"/>
    <w:rsid w:val="00E93705"/>
    <w:rsid w:val="00E94488"/>
    <w:rsid w:val="00E946C6"/>
    <w:rsid w:val="00E95F8D"/>
    <w:rsid w:val="00EA0070"/>
    <w:rsid w:val="00EB3D81"/>
    <w:rsid w:val="00EB5864"/>
    <w:rsid w:val="00EC10F5"/>
    <w:rsid w:val="00EC5EE1"/>
    <w:rsid w:val="00ED6443"/>
    <w:rsid w:val="00EE35B7"/>
    <w:rsid w:val="00EE483F"/>
    <w:rsid w:val="00EE5F2E"/>
    <w:rsid w:val="00F00D63"/>
    <w:rsid w:val="00F13AA9"/>
    <w:rsid w:val="00F17A57"/>
    <w:rsid w:val="00F31C29"/>
    <w:rsid w:val="00F36FB8"/>
    <w:rsid w:val="00F416D0"/>
    <w:rsid w:val="00F41ED1"/>
    <w:rsid w:val="00F509EC"/>
    <w:rsid w:val="00F523A1"/>
    <w:rsid w:val="00F52E72"/>
    <w:rsid w:val="00F55883"/>
    <w:rsid w:val="00F63C2D"/>
    <w:rsid w:val="00F70F3D"/>
    <w:rsid w:val="00F757B4"/>
    <w:rsid w:val="00F83264"/>
    <w:rsid w:val="00F845C0"/>
    <w:rsid w:val="00F86029"/>
    <w:rsid w:val="00F90E41"/>
    <w:rsid w:val="00F930D9"/>
    <w:rsid w:val="00FA14D2"/>
    <w:rsid w:val="00FA1C95"/>
    <w:rsid w:val="00FA601D"/>
    <w:rsid w:val="00FB0EF1"/>
    <w:rsid w:val="00FB100F"/>
    <w:rsid w:val="00FB55D2"/>
    <w:rsid w:val="00FB7D28"/>
    <w:rsid w:val="00FC2765"/>
    <w:rsid w:val="00FC553C"/>
    <w:rsid w:val="00FC7632"/>
    <w:rsid w:val="00FE692A"/>
    <w:rsid w:val="00FF0882"/>
    <w:rsid w:val="00FF2CD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A7C804"/>
  <w15:chartTrackingRefBased/>
  <w15:docId w15:val="{42D57C48-0B3B-4E16-B00A-1BEE62152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AT"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B7D28"/>
    <w:pPr>
      <w:spacing w:line="280" w:lineRule="exact"/>
    </w:pPr>
    <w:rPr>
      <w:rFonts w:ascii="Arial" w:hAnsi="Arial"/>
      <w:sz w:val="22"/>
      <w:szCs w:val="24"/>
    </w:rPr>
  </w:style>
  <w:style w:type="paragraph" w:styleId="berschrift1">
    <w:name w:val="heading 1"/>
    <w:basedOn w:val="Standard"/>
    <w:next w:val="Standard"/>
    <w:qFormat/>
    <w:rsid w:val="00FB7D28"/>
    <w:pPr>
      <w:keepNext/>
      <w:spacing w:after="120"/>
      <w:outlineLvl w:val="0"/>
    </w:pPr>
    <w:rPr>
      <w:b/>
      <w:bCs/>
      <w:color w:val="005A99"/>
      <w:sz w:val="46"/>
      <w:lang w:val="it-IT"/>
    </w:rPr>
  </w:style>
  <w:style w:type="paragraph" w:styleId="berschrift2">
    <w:name w:val="heading 2"/>
    <w:basedOn w:val="Standard"/>
    <w:next w:val="Standard"/>
    <w:qFormat/>
    <w:rsid w:val="007457A6"/>
    <w:pPr>
      <w:keepNext/>
      <w:spacing w:after="120" w:line="320" w:lineRule="exact"/>
      <w:outlineLvl w:val="1"/>
    </w:pPr>
    <w:rPr>
      <w:b/>
      <w:bCs/>
      <w:color w:val="005A99"/>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customStyle="1" w:styleId="BesuchterHyperlink">
    <w:name w:val="BesuchterHyperlink"/>
    <w:rPr>
      <w:color w:val="800080"/>
      <w:u w:val="single"/>
    </w:rPr>
  </w:style>
  <w:style w:type="paragraph" w:styleId="Textkrper-Zeileneinzug">
    <w:name w:val="Body Text Indent"/>
    <w:basedOn w:val="Standard"/>
    <w:pPr>
      <w:spacing w:line="288" w:lineRule="auto"/>
      <w:ind w:left="708"/>
      <w:jc w:val="both"/>
    </w:pPr>
    <w:rPr>
      <w:rFonts w:cs="Arial"/>
      <w:sz w:val="23"/>
      <w:szCs w:val="23"/>
    </w:rPr>
  </w:style>
  <w:style w:type="paragraph" w:styleId="Blocktext">
    <w:name w:val="Block Text"/>
    <w:basedOn w:val="Standard"/>
    <w:pPr>
      <w:spacing w:line="288" w:lineRule="auto"/>
      <w:ind w:left="360" w:right="5832"/>
    </w:pPr>
    <w:rPr>
      <w:lang w:val="de-DE"/>
    </w:rPr>
  </w:style>
  <w:style w:type="paragraph" w:styleId="Textkrper-Einzug2">
    <w:name w:val="Body Text Indent 2"/>
    <w:basedOn w:val="Standard"/>
    <w:pPr>
      <w:spacing w:line="288" w:lineRule="auto"/>
      <w:ind w:left="360"/>
    </w:pPr>
    <w:rPr>
      <w:lang w:val="de-DE"/>
    </w:rPr>
  </w:style>
  <w:style w:type="paragraph" w:styleId="Textkrper">
    <w:name w:val="Body Text"/>
    <w:basedOn w:val="Standard"/>
    <w:pPr>
      <w:spacing w:line="288" w:lineRule="auto"/>
    </w:pPr>
    <w:rPr>
      <w:b/>
      <w:bCs/>
      <w:sz w:val="28"/>
      <w:lang w:val="de-DE"/>
    </w:rPr>
  </w:style>
  <w:style w:type="paragraph" w:styleId="Dokumentstruktur">
    <w:name w:val="Document Map"/>
    <w:basedOn w:val="Standard"/>
    <w:semiHidden/>
    <w:rsid w:val="00D3508C"/>
    <w:pPr>
      <w:shd w:val="clear" w:color="auto" w:fill="000080"/>
    </w:pPr>
    <w:rPr>
      <w:rFonts w:ascii="Tahoma" w:hAnsi="Tahoma" w:cs="Tahoma"/>
      <w:sz w:val="20"/>
      <w:szCs w:val="20"/>
    </w:rPr>
  </w:style>
  <w:style w:type="paragraph" w:styleId="Sprechblasentext">
    <w:name w:val="Balloon Text"/>
    <w:basedOn w:val="Standard"/>
    <w:semiHidden/>
    <w:rsid w:val="00444D16"/>
    <w:rPr>
      <w:rFonts w:ascii="Tahoma" w:hAnsi="Tahoma" w:cs="Tahoma"/>
      <w:sz w:val="16"/>
      <w:szCs w:val="16"/>
    </w:rPr>
  </w:style>
  <w:style w:type="character" w:styleId="Kommentarzeichen">
    <w:name w:val="annotation reference"/>
    <w:semiHidden/>
    <w:rsid w:val="005F27C4"/>
    <w:rPr>
      <w:sz w:val="16"/>
      <w:szCs w:val="16"/>
    </w:rPr>
  </w:style>
  <w:style w:type="paragraph" w:styleId="Kommentartext">
    <w:name w:val="annotation text"/>
    <w:basedOn w:val="Standard"/>
    <w:semiHidden/>
    <w:rsid w:val="005F27C4"/>
    <w:rPr>
      <w:sz w:val="20"/>
      <w:szCs w:val="20"/>
    </w:rPr>
  </w:style>
  <w:style w:type="paragraph" w:styleId="Kommentarthema">
    <w:name w:val="annotation subject"/>
    <w:basedOn w:val="Kommentartext"/>
    <w:next w:val="Kommentartext"/>
    <w:semiHidden/>
    <w:rsid w:val="005F27C4"/>
    <w:rPr>
      <w:b/>
      <w:bCs/>
    </w:rPr>
  </w:style>
  <w:style w:type="paragraph" w:styleId="Fuzeile">
    <w:name w:val="footer"/>
    <w:basedOn w:val="Standard"/>
    <w:rsid w:val="0093166E"/>
    <w:pPr>
      <w:tabs>
        <w:tab w:val="center" w:pos="4536"/>
        <w:tab w:val="right" w:pos="9072"/>
      </w:tabs>
    </w:pPr>
    <w:rPr>
      <w:lang w:val="de-DE"/>
    </w:rPr>
  </w:style>
  <w:style w:type="character" w:styleId="Fett">
    <w:name w:val="Strong"/>
    <w:uiPriority w:val="22"/>
    <w:qFormat/>
    <w:rsid w:val="007B4337"/>
    <w:rPr>
      <w:b/>
      <w:bCs/>
    </w:rPr>
  </w:style>
  <w:style w:type="paragraph" w:styleId="StandardWeb">
    <w:name w:val="Normal (Web)"/>
    <w:basedOn w:val="Standard"/>
    <w:uiPriority w:val="99"/>
    <w:unhideWhenUsed/>
    <w:rsid w:val="008F07B8"/>
    <w:pPr>
      <w:spacing w:before="100" w:beforeAutospacing="1" w:after="165" w:line="280" w:lineRule="atLeast"/>
    </w:pPr>
    <w:rPr>
      <w:rFonts w:ascii="Verdana" w:hAnsi="Verdana"/>
      <w:color w:val="333333"/>
      <w:sz w:val="20"/>
      <w:szCs w:val="20"/>
      <w:lang w:val="de-DE"/>
    </w:rPr>
  </w:style>
  <w:style w:type="character" w:styleId="NichtaufgelsteErwhnung">
    <w:name w:val="Unresolved Mention"/>
    <w:basedOn w:val="Absatz-Standardschriftart"/>
    <w:uiPriority w:val="99"/>
    <w:semiHidden/>
    <w:unhideWhenUsed/>
    <w:rsid w:val="007457A6"/>
    <w:rPr>
      <w:color w:val="605E5C"/>
      <w:shd w:val="clear" w:color="auto" w:fill="E1DFDD"/>
    </w:rPr>
  </w:style>
  <w:style w:type="character" w:styleId="Hervorhebung">
    <w:name w:val="Emphasis"/>
    <w:basedOn w:val="Absatz-Standardschriftart"/>
    <w:qFormat/>
    <w:rsid w:val="007457A6"/>
    <w:rPr>
      <w:i/>
      <w:iCs/>
    </w:rPr>
  </w:style>
  <w:style w:type="paragraph" w:styleId="Kopfzeile">
    <w:name w:val="header"/>
    <w:basedOn w:val="Standard"/>
    <w:link w:val="KopfzeileZchn"/>
    <w:uiPriority w:val="99"/>
    <w:rsid w:val="007457A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457A6"/>
    <w:rPr>
      <w:rFonts w:ascii="Arial" w:hAnsi="Arial"/>
      <w:sz w:val="22"/>
      <w:szCs w:val="24"/>
    </w:rPr>
  </w:style>
  <w:style w:type="paragraph" w:customStyle="1" w:styleId="NameunterPraxistipp">
    <w:name w:val="Name unter Praxistipp"/>
    <w:basedOn w:val="Standard"/>
    <w:autoRedefine/>
    <w:rsid w:val="007B2995"/>
    <w:pPr>
      <w:spacing w:line="288" w:lineRule="auto"/>
    </w:pPr>
    <w:rPr>
      <w:b/>
      <w:bCs/>
      <w:color w:val="005A99"/>
      <w:szCs w:val="22"/>
      <w:lang w:val="de-DE"/>
    </w:rPr>
  </w:style>
  <w:style w:type="paragraph" w:styleId="Listenabsatz">
    <w:name w:val="List Paragraph"/>
    <w:basedOn w:val="Standard"/>
    <w:uiPriority w:val="34"/>
    <w:qFormat/>
    <w:rsid w:val="003A25AB"/>
    <w:pPr>
      <w:spacing w:line="240" w:lineRule="auto"/>
      <w:ind w:left="720"/>
      <w:contextualSpacing/>
    </w:pPr>
    <w:rPr>
      <w:rFonts w:eastAsia="Calibri"/>
      <w:szCs w:val="20"/>
      <w:lang w:eastAsia="en-US"/>
    </w:rPr>
  </w:style>
  <w:style w:type="character" w:styleId="BesuchterLink">
    <w:name w:val="FollowedHyperlink"/>
    <w:basedOn w:val="Absatz-Standardschriftart"/>
    <w:rsid w:val="003A25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17151">
      <w:bodyDiv w:val="1"/>
      <w:marLeft w:val="0"/>
      <w:marRight w:val="0"/>
      <w:marTop w:val="0"/>
      <w:marBottom w:val="0"/>
      <w:divBdr>
        <w:top w:val="none" w:sz="0" w:space="0" w:color="auto"/>
        <w:left w:val="none" w:sz="0" w:space="0" w:color="auto"/>
        <w:bottom w:val="none" w:sz="0" w:space="0" w:color="auto"/>
        <w:right w:val="none" w:sz="0" w:space="0" w:color="auto"/>
      </w:divBdr>
      <w:divsChild>
        <w:div w:id="1274437706">
          <w:marLeft w:val="0"/>
          <w:marRight w:val="0"/>
          <w:marTop w:val="0"/>
          <w:marBottom w:val="0"/>
          <w:divBdr>
            <w:top w:val="none" w:sz="0" w:space="0" w:color="auto"/>
            <w:left w:val="none" w:sz="0" w:space="0" w:color="auto"/>
            <w:bottom w:val="none" w:sz="0" w:space="0" w:color="auto"/>
            <w:right w:val="none" w:sz="0" w:space="0" w:color="auto"/>
          </w:divBdr>
          <w:divsChild>
            <w:div w:id="855384338">
              <w:marLeft w:val="0"/>
              <w:marRight w:val="0"/>
              <w:marTop w:val="0"/>
              <w:marBottom w:val="0"/>
              <w:divBdr>
                <w:top w:val="none" w:sz="0" w:space="0" w:color="auto"/>
                <w:left w:val="none" w:sz="0" w:space="0" w:color="auto"/>
                <w:bottom w:val="none" w:sz="0" w:space="0" w:color="auto"/>
                <w:right w:val="none" w:sz="0" w:space="0" w:color="auto"/>
              </w:divBdr>
            </w:div>
          </w:divsChild>
        </w:div>
        <w:div w:id="1465343383">
          <w:marLeft w:val="0"/>
          <w:marRight w:val="0"/>
          <w:marTop w:val="0"/>
          <w:marBottom w:val="0"/>
          <w:divBdr>
            <w:top w:val="none" w:sz="0" w:space="0" w:color="auto"/>
            <w:left w:val="none" w:sz="0" w:space="0" w:color="auto"/>
            <w:bottom w:val="none" w:sz="0" w:space="0" w:color="auto"/>
            <w:right w:val="none" w:sz="0" w:space="0" w:color="auto"/>
          </w:divBdr>
          <w:divsChild>
            <w:div w:id="268507765">
              <w:marLeft w:val="0"/>
              <w:marRight w:val="0"/>
              <w:marTop w:val="0"/>
              <w:marBottom w:val="0"/>
              <w:divBdr>
                <w:top w:val="none" w:sz="0" w:space="0" w:color="auto"/>
                <w:left w:val="none" w:sz="0" w:space="0" w:color="auto"/>
                <w:bottom w:val="none" w:sz="0" w:space="0" w:color="auto"/>
                <w:right w:val="none" w:sz="0" w:space="0" w:color="auto"/>
              </w:divBdr>
            </w:div>
            <w:div w:id="776293570">
              <w:marLeft w:val="0"/>
              <w:marRight w:val="0"/>
              <w:marTop w:val="0"/>
              <w:marBottom w:val="0"/>
              <w:divBdr>
                <w:top w:val="none" w:sz="0" w:space="0" w:color="auto"/>
                <w:left w:val="none" w:sz="0" w:space="0" w:color="auto"/>
                <w:bottom w:val="none" w:sz="0" w:space="0" w:color="auto"/>
                <w:right w:val="none" w:sz="0" w:space="0" w:color="auto"/>
              </w:divBdr>
              <w:divsChild>
                <w:div w:id="102700234">
                  <w:marLeft w:val="0"/>
                  <w:marRight w:val="0"/>
                  <w:marTop w:val="0"/>
                  <w:marBottom w:val="0"/>
                  <w:divBdr>
                    <w:top w:val="none" w:sz="0" w:space="0" w:color="auto"/>
                    <w:left w:val="none" w:sz="0" w:space="0" w:color="auto"/>
                    <w:bottom w:val="none" w:sz="0" w:space="0" w:color="auto"/>
                    <w:right w:val="none" w:sz="0" w:space="0" w:color="auto"/>
                  </w:divBdr>
                </w:div>
                <w:div w:id="4756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05283">
      <w:bodyDiv w:val="1"/>
      <w:marLeft w:val="0"/>
      <w:marRight w:val="0"/>
      <w:marTop w:val="0"/>
      <w:marBottom w:val="0"/>
      <w:divBdr>
        <w:top w:val="none" w:sz="0" w:space="0" w:color="auto"/>
        <w:left w:val="none" w:sz="0" w:space="0" w:color="auto"/>
        <w:bottom w:val="none" w:sz="0" w:space="0" w:color="auto"/>
        <w:right w:val="none" w:sz="0" w:space="0" w:color="auto"/>
      </w:divBdr>
    </w:div>
    <w:div w:id="611592435">
      <w:bodyDiv w:val="1"/>
      <w:marLeft w:val="0"/>
      <w:marRight w:val="0"/>
      <w:marTop w:val="0"/>
      <w:marBottom w:val="0"/>
      <w:divBdr>
        <w:top w:val="none" w:sz="0" w:space="0" w:color="auto"/>
        <w:left w:val="none" w:sz="0" w:space="0" w:color="auto"/>
        <w:bottom w:val="none" w:sz="0" w:space="0" w:color="auto"/>
        <w:right w:val="none" w:sz="0" w:space="0" w:color="auto"/>
      </w:divBdr>
      <w:divsChild>
        <w:div w:id="1625378866">
          <w:marLeft w:val="0"/>
          <w:marRight w:val="0"/>
          <w:marTop w:val="0"/>
          <w:marBottom w:val="0"/>
          <w:divBdr>
            <w:top w:val="none" w:sz="0" w:space="0" w:color="auto"/>
            <w:left w:val="none" w:sz="0" w:space="0" w:color="auto"/>
            <w:bottom w:val="none" w:sz="0" w:space="0" w:color="auto"/>
            <w:right w:val="none" w:sz="0" w:space="0" w:color="auto"/>
          </w:divBdr>
          <w:divsChild>
            <w:div w:id="328992894">
              <w:marLeft w:val="0"/>
              <w:marRight w:val="0"/>
              <w:marTop w:val="0"/>
              <w:marBottom w:val="0"/>
              <w:divBdr>
                <w:top w:val="none" w:sz="0" w:space="0" w:color="auto"/>
                <w:left w:val="none" w:sz="0" w:space="0" w:color="auto"/>
                <w:bottom w:val="none" w:sz="0" w:space="0" w:color="auto"/>
                <w:right w:val="none" w:sz="0" w:space="0" w:color="auto"/>
              </w:divBdr>
            </w:div>
          </w:divsChild>
        </w:div>
        <w:div w:id="236473877">
          <w:marLeft w:val="0"/>
          <w:marRight w:val="0"/>
          <w:marTop w:val="0"/>
          <w:marBottom w:val="0"/>
          <w:divBdr>
            <w:top w:val="none" w:sz="0" w:space="0" w:color="auto"/>
            <w:left w:val="none" w:sz="0" w:space="0" w:color="auto"/>
            <w:bottom w:val="none" w:sz="0" w:space="0" w:color="auto"/>
            <w:right w:val="none" w:sz="0" w:space="0" w:color="auto"/>
          </w:divBdr>
          <w:divsChild>
            <w:div w:id="881331699">
              <w:marLeft w:val="0"/>
              <w:marRight w:val="0"/>
              <w:marTop w:val="0"/>
              <w:marBottom w:val="0"/>
              <w:divBdr>
                <w:top w:val="none" w:sz="0" w:space="0" w:color="auto"/>
                <w:left w:val="none" w:sz="0" w:space="0" w:color="auto"/>
                <w:bottom w:val="none" w:sz="0" w:space="0" w:color="auto"/>
                <w:right w:val="none" w:sz="0" w:space="0" w:color="auto"/>
              </w:divBdr>
            </w:div>
            <w:div w:id="1734086027">
              <w:marLeft w:val="0"/>
              <w:marRight w:val="0"/>
              <w:marTop w:val="0"/>
              <w:marBottom w:val="0"/>
              <w:divBdr>
                <w:top w:val="none" w:sz="0" w:space="0" w:color="auto"/>
                <w:left w:val="none" w:sz="0" w:space="0" w:color="auto"/>
                <w:bottom w:val="none" w:sz="0" w:space="0" w:color="auto"/>
                <w:right w:val="none" w:sz="0" w:space="0" w:color="auto"/>
              </w:divBdr>
              <w:divsChild>
                <w:div w:id="954097580">
                  <w:marLeft w:val="0"/>
                  <w:marRight w:val="0"/>
                  <w:marTop w:val="0"/>
                  <w:marBottom w:val="0"/>
                  <w:divBdr>
                    <w:top w:val="none" w:sz="0" w:space="0" w:color="auto"/>
                    <w:left w:val="none" w:sz="0" w:space="0" w:color="auto"/>
                    <w:bottom w:val="none" w:sz="0" w:space="0" w:color="auto"/>
                    <w:right w:val="none" w:sz="0" w:space="0" w:color="auto"/>
                  </w:divBdr>
                </w:div>
                <w:div w:id="169044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402208">
      <w:bodyDiv w:val="1"/>
      <w:marLeft w:val="0"/>
      <w:marRight w:val="0"/>
      <w:marTop w:val="0"/>
      <w:marBottom w:val="0"/>
      <w:divBdr>
        <w:top w:val="none" w:sz="0" w:space="0" w:color="auto"/>
        <w:left w:val="none" w:sz="0" w:space="0" w:color="auto"/>
        <w:bottom w:val="none" w:sz="0" w:space="0" w:color="auto"/>
        <w:right w:val="none" w:sz="0" w:space="0" w:color="auto"/>
      </w:divBdr>
      <w:divsChild>
        <w:div w:id="276328761">
          <w:marLeft w:val="0"/>
          <w:marRight w:val="0"/>
          <w:marTop w:val="0"/>
          <w:marBottom w:val="0"/>
          <w:divBdr>
            <w:top w:val="none" w:sz="0" w:space="0" w:color="auto"/>
            <w:left w:val="none" w:sz="0" w:space="0" w:color="auto"/>
            <w:bottom w:val="none" w:sz="0" w:space="0" w:color="auto"/>
            <w:right w:val="none" w:sz="0" w:space="0" w:color="auto"/>
          </w:divBdr>
        </w:div>
        <w:div w:id="669866299">
          <w:marLeft w:val="0"/>
          <w:marRight w:val="0"/>
          <w:marTop w:val="0"/>
          <w:marBottom w:val="0"/>
          <w:divBdr>
            <w:top w:val="none" w:sz="0" w:space="0" w:color="auto"/>
            <w:left w:val="none" w:sz="0" w:space="0" w:color="auto"/>
            <w:bottom w:val="none" w:sz="0" w:space="0" w:color="auto"/>
            <w:right w:val="none" w:sz="0" w:space="0" w:color="auto"/>
          </w:divBdr>
        </w:div>
        <w:div w:id="911043730">
          <w:marLeft w:val="0"/>
          <w:marRight w:val="0"/>
          <w:marTop w:val="0"/>
          <w:marBottom w:val="0"/>
          <w:divBdr>
            <w:top w:val="none" w:sz="0" w:space="0" w:color="auto"/>
            <w:left w:val="none" w:sz="0" w:space="0" w:color="auto"/>
            <w:bottom w:val="none" w:sz="0" w:space="0" w:color="auto"/>
            <w:right w:val="none" w:sz="0" w:space="0" w:color="auto"/>
          </w:divBdr>
        </w:div>
        <w:div w:id="1145506310">
          <w:marLeft w:val="0"/>
          <w:marRight w:val="0"/>
          <w:marTop w:val="0"/>
          <w:marBottom w:val="0"/>
          <w:divBdr>
            <w:top w:val="none" w:sz="0" w:space="0" w:color="auto"/>
            <w:left w:val="none" w:sz="0" w:space="0" w:color="auto"/>
            <w:bottom w:val="none" w:sz="0" w:space="0" w:color="auto"/>
            <w:right w:val="none" w:sz="0" w:space="0" w:color="auto"/>
          </w:divBdr>
        </w:div>
        <w:div w:id="1224414239">
          <w:marLeft w:val="0"/>
          <w:marRight w:val="0"/>
          <w:marTop w:val="0"/>
          <w:marBottom w:val="0"/>
          <w:divBdr>
            <w:top w:val="none" w:sz="0" w:space="0" w:color="auto"/>
            <w:left w:val="none" w:sz="0" w:space="0" w:color="auto"/>
            <w:bottom w:val="none" w:sz="0" w:space="0" w:color="auto"/>
            <w:right w:val="none" w:sz="0" w:space="0" w:color="auto"/>
          </w:divBdr>
        </w:div>
        <w:div w:id="1268269529">
          <w:marLeft w:val="0"/>
          <w:marRight w:val="0"/>
          <w:marTop w:val="0"/>
          <w:marBottom w:val="0"/>
          <w:divBdr>
            <w:top w:val="none" w:sz="0" w:space="0" w:color="auto"/>
            <w:left w:val="none" w:sz="0" w:space="0" w:color="auto"/>
            <w:bottom w:val="none" w:sz="0" w:space="0" w:color="auto"/>
            <w:right w:val="none" w:sz="0" w:space="0" w:color="auto"/>
          </w:divBdr>
        </w:div>
        <w:div w:id="1719279310">
          <w:marLeft w:val="0"/>
          <w:marRight w:val="0"/>
          <w:marTop w:val="0"/>
          <w:marBottom w:val="0"/>
          <w:divBdr>
            <w:top w:val="none" w:sz="0" w:space="0" w:color="auto"/>
            <w:left w:val="none" w:sz="0" w:space="0" w:color="auto"/>
            <w:bottom w:val="none" w:sz="0" w:space="0" w:color="auto"/>
            <w:right w:val="none" w:sz="0" w:space="0" w:color="auto"/>
          </w:divBdr>
        </w:div>
      </w:divsChild>
    </w:div>
    <w:div w:id="973752790">
      <w:bodyDiv w:val="1"/>
      <w:marLeft w:val="0"/>
      <w:marRight w:val="0"/>
      <w:marTop w:val="0"/>
      <w:marBottom w:val="0"/>
      <w:divBdr>
        <w:top w:val="none" w:sz="0" w:space="0" w:color="auto"/>
        <w:left w:val="none" w:sz="0" w:space="0" w:color="auto"/>
        <w:bottom w:val="none" w:sz="0" w:space="0" w:color="auto"/>
        <w:right w:val="none" w:sz="0" w:space="0" w:color="auto"/>
      </w:divBdr>
      <w:divsChild>
        <w:div w:id="814300513">
          <w:marLeft w:val="0"/>
          <w:marRight w:val="0"/>
          <w:marTop w:val="0"/>
          <w:marBottom w:val="0"/>
          <w:divBdr>
            <w:top w:val="none" w:sz="0" w:space="0" w:color="auto"/>
            <w:left w:val="none" w:sz="0" w:space="0" w:color="auto"/>
            <w:bottom w:val="none" w:sz="0" w:space="0" w:color="auto"/>
            <w:right w:val="none" w:sz="0" w:space="0" w:color="auto"/>
          </w:divBdr>
        </w:div>
        <w:div w:id="879392587">
          <w:marLeft w:val="0"/>
          <w:marRight w:val="0"/>
          <w:marTop w:val="0"/>
          <w:marBottom w:val="0"/>
          <w:divBdr>
            <w:top w:val="none" w:sz="0" w:space="0" w:color="auto"/>
            <w:left w:val="none" w:sz="0" w:space="0" w:color="auto"/>
            <w:bottom w:val="none" w:sz="0" w:space="0" w:color="auto"/>
            <w:right w:val="none" w:sz="0" w:space="0" w:color="auto"/>
          </w:divBdr>
        </w:div>
        <w:div w:id="934241981">
          <w:marLeft w:val="0"/>
          <w:marRight w:val="0"/>
          <w:marTop w:val="0"/>
          <w:marBottom w:val="0"/>
          <w:divBdr>
            <w:top w:val="none" w:sz="0" w:space="0" w:color="auto"/>
            <w:left w:val="none" w:sz="0" w:space="0" w:color="auto"/>
            <w:bottom w:val="none" w:sz="0" w:space="0" w:color="auto"/>
            <w:right w:val="none" w:sz="0" w:space="0" w:color="auto"/>
          </w:divBdr>
        </w:div>
        <w:div w:id="2129424099">
          <w:marLeft w:val="0"/>
          <w:marRight w:val="0"/>
          <w:marTop w:val="0"/>
          <w:marBottom w:val="0"/>
          <w:divBdr>
            <w:top w:val="none" w:sz="0" w:space="0" w:color="auto"/>
            <w:left w:val="none" w:sz="0" w:space="0" w:color="auto"/>
            <w:bottom w:val="none" w:sz="0" w:space="0" w:color="auto"/>
            <w:right w:val="none" w:sz="0" w:space="0" w:color="auto"/>
          </w:divBdr>
        </w:div>
      </w:divsChild>
    </w:div>
    <w:div w:id="1102840804">
      <w:bodyDiv w:val="1"/>
      <w:marLeft w:val="0"/>
      <w:marRight w:val="0"/>
      <w:marTop w:val="0"/>
      <w:marBottom w:val="0"/>
      <w:divBdr>
        <w:top w:val="none" w:sz="0" w:space="0" w:color="auto"/>
        <w:left w:val="none" w:sz="0" w:space="0" w:color="auto"/>
        <w:bottom w:val="none" w:sz="0" w:space="0" w:color="auto"/>
        <w:right w:val="none" w:sz="0" w:space="0" w:color="auto"/>
      </w:divBdr>
      <w:divsChild>
        <w:div w:id="603154681">
          <w:marLeft w:val="0"/>
          <w:marRight w:val="0"/>
          <w:marTop w:val="0"/>
          <w:marBottom w:val="0"/>
          <w:divBdr>
            <w:top w:val="none" w:sz="0" w:space="0" w:color="auto"/>
            <w:left w:val="none" w:sz="0" w:space="0" w:color="auto"/>
            <w:bottom w:val="none" w:sz="0" w:space="0" w:color="auto"/>
            <w:right w:val="none" w:sz="0" w:space="0" w:color="auto"/>
          </w:divBdr>
          <w:divsChild>
            <w:div w:id="1834905552">
              <w:marLeft w:val="0"/>
              <w:marRight w:val="0"/>
              <w:marTop w:val="0"/>
              <w:marBottom w:val="0"/>
              <w:divBdr>
                <w:top w:val="none" w:sz="0" w:space="0" w:color="auto"/>
                <w:left w:val="none" w:sz="0" w:space="0" w:color="auto"/>
                <w:bottom w:val="none" w:sz="0" w:space="0" w:color="auto"/>
                <w:right w:val="none" w:sz="0" w:space="0" w:color="auto"/>
              </w:divBdr>
              <w:divsChild>
                <w:div w:id="1855218861">
                  <w:marLeft w:val="0"/>
                  <w:marRight w:val="0"/>
                  <w:marTop w:val="0"/>
                  <w:marBottom w:val="0"/>
                  <w:divBdr>
                    <w:top w:val="none" w:sz="0" w:space="0" w:color="auto"/>
                    <w:left w:val="none" w:sz="0" w:space="0" w:color="auto"/>
                    <w:bottom w:val="none" w:sz="0" w:space="0" w:color="auto"/>
                    <w:right w:val="none" w:sz="0" w:space="0" w:color="auto"/>
                  </w:divBdr>
                  <w:divsChild>
                    <w:div w:id="863784628">
                      <w:marLeft w:val="0"/>
                      <w:marRight w:val="0"/>
                      <w:marTop w:val="0"/>
                      <w:marBottom w:val="0"/>
                      <w:divBdr>
                        <w:top w:val="none" w:sz="0" w:space="0" w:color="auto"/>
                        <w:left w:val="none" w:sz="0" w:space="0" w:color="auto"/>
                        <w:bottom w:val="none" w:sz="0" w:space="0" w:color="auto"/>
                        <w:right w:val="none" w:sz="0" w:space="0" w:color="auto"/>
                      </w:divBdr>
                      <w:divsChild>
                        <w:div w:id="509298311">
                          <w:marLeft w:val="0"/>
                          <w:marRight w:val="0"/>
                          <w:marTop w:val="0"/>
                          <w:marBottom w:val="0"/>
                          <w:divBdr>
                            <w:top w:val="none" w:sz="0" w:space="0" w:color="auto"/>
                            <w:left w:val="none" w:sz="0" w:space="0" w:color="auto"/>
                            <w:bottom w:val="none" w:sz="0" w:space="0" w:color="auto"/>
                            <w:right w:val="none" w:sz="0" w:space="0" w:color="auto"/>
                          </w:divBdr>
                          <w:divsChild>
                            <w:div w:id="1576092080">
                              <w:marLeft w:val="0"/>
                              <w:marRight w:val="1"/>
                              <w:marTop w:val="0"/>
                              <w:marBottom w:val="0"/>
                              <w:divBdr>
                                <w:top w:val="none" w:sz="0" w:space="0" w:color="auto"/>
                                <w:left w:val="none" w:sz="0" w:space="0" w:color="auto"/>
                                <w:bottom w:val="none" w:sz="0" w:space="0" w:color="auto"/>
                                <w:right w:val="none" w:sz="0" w:space="0" w:color="auto"/>
                              </w:divBdr>
                              <w:divsChild>
                                <w:div w:id="1189835166">
                                  <w:marLeft w:val="0"/>
                                  <w:marRight w:val="0"/>
                                  <w:marTop w:val="0"/>
                                  <w:marBottom w:val="0"/>
                                  <w:divBdr>
                                    <w:top w:val="none" w:sz="0" w:space="0" w:color="auto"/>
                                    <w:left w:val="none" w:sz="0" w:space="0" w:color="auto"/>
                                    <w:bottom w:val="none" w:sz="0" w:space="0" w:color="auto"/>
                                    <w:right w:val="none" w:sz="0" w:space="0" w:color="auto"/>
                                  </w:divBdr>
                                  <w:divsChild>
                                    <w:div w:id="907303697">
                                      <w:marLeft w:val="0"/>
                                      <w:marRight w:val="0"/>
                                      <w:marTop w:val="0"/>
                                      <w:marBottom w:val="0"/>
                                      <w:divBdr>
                                        <w:top w:val="none" w:sz="0" w:space="0" w:color="auto"/>
                                        <w:left w:val="none" w:sz="0" w:space="0" w:color="auto"/>
                                        <w:bottom w:val="none" w:sz="0" w:space="0" w:color="auto"/>
                                        <w:right w:val="none" w:sz="0" w:space="0" w:color="auto"/>
                                      </w:divBdr>
                                      <w:divsChild>
                                        <w:div w:id="16112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7328689">
      <w:bodyDiv w:val="1"/>
      <w:marLeft w:val="0"/>
      <w:marRight w:val="0"/>
      <w:marTop w:val="0"/>
      <w:marBottom w:val="0"/>
      <w:divBdr>
        <w:top w:val="none" w:sz="0" w:space="0" w:color="auto"/>
        <w:left w:val="none" w:sz="0" w:space="0" w:color="auto"/>
        <w:bottom w:val="none" w:sz="0" w:space="0" w:color="auto"/>
        <w:right w:val="none" w:sz="0" w:space="0" w:color="auto"/>
      </w:divBdr>
    </w:div>
    <w:div w:id="1564874395">
      <w:bodyDiv w:val="1"/>
      <w:marLeft w:val="0"/>
      <w:marRight w:val="0"/>
      <w:marTop w:val="0"/>
      <w:marBottom w:val="0"/>
      <w:divBdr>
        <w:top w:val="none" w:sz="0" w:space="0" w:color="auto"/>
        <w:left w:val="none" w:sz="0" w:space="0" w:color="auto"/>
        <w:bottom w:val="none" w:sz="0" w:space="0" w:color="auto"/>
        <w:right w:val="none" w:sz="0" w:space="0" w:color="auto"/>
      </w:divBdr>
      <w:divsChild>
        <w:div w:id="255292814">
          <w:marLeft w:val="0"/>
          <w:marRight w:val="0"/>
          <w:marTop w:val="0"/>
          <w:marBottom w:val="0"/>
          <w:divBdr>
            <w:top w:val="none" w:sz="0" w:space="0" w:color="auto"/>
            <w:left w:val="none" w:sz="0" w:space="0" w:color="auto"/>
            <w:bottom w:val="none" w:sz="0" w:space="0" w:color="auto"/>
            <w:right w:val="none" w:sz="0" w:space="0" w:color="auto"/>
          </w:divBdr>
        </w:div>
        <w:div w:id="1088959795">
          <w:marLeft w:val="0"/>
          <w:marRight w:val="0"/>
          <w:marTop w:val="0"/>
          <w:marBottom w:val="0"/>
          <w:divBdr>
            <w:top w:val="none" w:sz="0" w:space="0" w:color="auto"/>
            <w:left w:val="none" w:sz="0" w:space="0" w:color="auto"/>
            <w:bottom w:val="none" w:sz="0" w:space="0" w:color="auto"/>
            <w:right w:val="none" w:sz="0" w:space="0" w:color="auto"/>
          </w:divBdr>
        </w:div>
        <w:div w:id="1874422261">
          <w:marLeft w:val="0"/>
          <w:marRight w:val="0"/>
          <w:marTop w:val="0"/>
          <w:marBottom w:val="0"/>
          <w:divBdr>
            <w:top w:val="none" w:sz="0" w:space="0" w:color="auto"/>
            <w:left w:val="none" w:sz="0" w:space="0" w:color="auto"/>
            <w:bottom w:val="none" w:sz="0" w:space="0" w:color="auto"/>
            <w:right w:val="none" w:sz="0" w:space="0" w:color="auto"/>
          </w:divBdr>
        </w:div>
        <w:div w:id="2002543055">
          <w:marLeft w:val="0"/>
          <w:marRight w:val="0"/>
          <w:marTop w:val="0"/>
          <w:marBottom w:val="0"/>
          <w:divBdr>
            <w:top w:val="none" w:sz="0" w:space="0" w:color="auto"/>
            <w:left w:val="none" w:sz="0" w:space="0" w:color="auto"/>
            <w:bottom w:val="none" w:sz="0" w:space="0" w:color="auto"/>
            <w:right w:val="none" w:sz="0" w:space="0" w:color="auto"/>
          </w:divBdr>
        </w:div>
      </w:divsChild>
    </w:div>
    <w:div w:id="1812283153">
      <w:bodyDiv w:val="1"/>
      <w:marLeft w:val="0"/>
      <w:marRight w:val="0"/>
      <w:marTop w:val="0"/>
      <w:marBottom w:val="0"/>
      <w:divBdr>
        <w:top w:val="none" w:sz="0" w:space="0" w:color="auto"/>
        <w:left w:val="none" w:sz="0" w:space="0" w:color="auto"/>
        <w:bottom w:val="none" w:sz="0" w:space="0" w:color="auto"/>
        <w:right w:val="none" w:sz="0" w:space="0" w:color="auto"/>
      </w:divBdr>
      <w:divsChild>
        <w:div w:id="321469189">
          <w:marLeft w:val="0"/>
          <w:marRight w:val="0"/>
          <w:marTop w:val="0"/>
          <w:marBottom w:val="0"/>
          <w:divBdr>
            <w:top w:val="none" w:sz="0" w:space="0" w:color="auto"/>
            <w:left w:val="none" w:sz="0" w:space="0" w:color="auto"/>
            <w:bottom w:val="none" w:sz="0" w:space="0" w:color="auto"/>
            <w:right w:val="none" w:sz="0" w:space="0" w:color="auto"/>
          </w:divBdr>
        </w:div>
        <w:div w:id="881870500">
          <w:marLeft w:val="0"/>
          <w:marRight w:val="0"/>
          <w:marTop w:val="0"/>
          <w:marBottom w:val="0"/>
          <w:divBdr>
            <w:top w:val="none" w:sz="0" w:space="0" w:color="auto"/>
            <w:left w:val="none" w:sz="0" w:space="0" w:color="auto"/>
            <w:bottom w:val="none" w:sz="0" w:space="0" w:color="auto"/>
            <w:right w:val="none" w:sz="0" w:space="0" w:color="auto"/>
          </w:divBdr>
        </w:div>
        <w:div w:id="1058746544">
          <w:marLeft w:val="0"/>
          <w:marRight w:val="0"/>
          <w:marTop w:val="0"/>
          <w:marBottom w:val="0"/>
          <w:divBdr>
            <w:top w:val="none" w:sz="0" w:space="0" w:color="auto"/>
            <w:left w:val="none" w:sz="0" w:space="0" w:color="auto"/>
            <w:bottom w:val="none" w:sz="0" w:space="0" w:color="auto"/>
            <w:right w:val="none" w:sz="0" w:space="0" w:color="auto"/>
          </w:divBdr>
        </w:div>
        <w:div w:id="1414476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7509B-9330-40CE-BB7C-4B8F2598C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465</Words>
  <Characters>2881</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Ablauf und Redekonzepte</vt:lpstr>
    </vt:vector>
  </TitlesOfParts>
  <Company>Umweltschutzverein Bürger und Umwelt</Company>
  <LinksUpToDate>false</LinksUpToDate>
  <CharactersWithSpaces>3340</CharactersWithSpaces>
  <SharedDoc>false</SharedDoc>
  <HLinks>
    <vt:vector size="36" baseType="variant">
      <vt:variant>
        <vt:i4>1441864</vt:i4>
      </vt:variant>
      <vt:variant>
        <vt:i4>15</vt:i4>
      </vt:variant>
      <vt:variant>
        <vt:i4>0</vt:i4>
      </vt:variant>
      <vt:variant>
        <vt:i4>5</vt:i4>
      </vt:variant>
      <vt:variant>
        <vt:lpwstr>http://www.soschmecktnoe.at/regional-schenken</vt:lpwstr>
      </vt:variant>
      <vt:variant>
        <vt:lpwstr/>
      </vt:variant>
      <vt:variant>
        <vt:i4>327704</vt:i4>
      </vt:variant>
      <vt:variant>
        <vt:i4>12</vt:i4>
      </vt:variant>
      <vt:variant>
        <vt:i4>0</vt:i4>
      </vt:variant>
      <vt:variant>
        <vt:i4>5</vt:i4>
      </vt:variant>
      <vt:variant>
        <vt:lpwstr>http://www.soschmecktnoe.at/regionalschenken</vt:lpwstr>
      </vt:variant>
      <vt:variant>
        <vt:lpwstr/>
      </vt:variant>
      <vt:variant>
        <vt:i4>1048591</vt:i4>
      </vt:variant>
      <vt:variant>
        <vt:i4>9</vt:i4>
      </vt:variant>
      <vt:variant>
        <vt:i4>0</vt:i4>
      </vt:variant>
      <vt:variant>
        <vt:i4>5</vt:i4>
      </vt:variant>
      <vt:variant>
        <vt:lpwstr>http://www.soschmecktnoe.at/shop</vt:lpwstr>
      </vt:variant>
      <vt:variant>
        <vt:lpwstr/>
      </vt:variant>
      <vt:variant>
        <vt:i4>1441798</vt:i4>
      </vt:variant>
      <vt:variant>
        <vt:i4>6</vt:i4>
      </vt:variant>
      <vt:variant>
        <vt:i4>0</vt:i4>
      </vt:variant>
      <vt:variant>
        <vt:i4>5</vt:i4>
      </vt:variant>
      <vt:variant>
        <vt:lpwstr>http://www.myproduct.at/</vt:lpwstr>
      </vt:variant>
      <vt:variant>
        <vt:lpwstr/>
      </vt:variant>
      <vt:variant>
        <vt:i4>1704026</vt:i4>
      </vt:variant>
      <vt:variant>
        <vt:i4>3</vt:i4>
      </vt:variant>
      <vt:variant>
        <vt:i4>0</vt:i4>
      </vt:variant>
      <vt:variant>
        <vt:i4>5</vt:i4>
      </vt:variant>
      <vt:variant>
        <vt:lpwstr>http://www.markta.at/</vt:lpwstr>
      </vt:variant>
      <vt:variant>
        <vt:lpwstr/>
      </vt:variant>
      <vt:variant>
        <vt:i4>1441864</vt:i4>
      </vt:variant>
      <vt:variant>
        <vt:i4>0</vt:i4>
      </vt:variant>
      <vt:variant>
        <vt:i4>0</vt:i4>
      </vt:variant>
      <vt:variant>
        <vt:i4>5</vt:i4>
      </vt:variant>
      <vt:variant>
        <vt:lpwstr>http://www.soschmecktnoe.at/regional-schenken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Ablauf und Redekonzepte</dc:title>
  <dc:subject/>
  <dc:creator>Silvia Osterkorn-Lederer</dc:creator>
  <cp:keywords/>
  <cp:lastModifiedBy>Michael Fusko</cp:lastModifiedBy>
  <cp:revision>7</cp:revision>
  <cp:lastPrinted>2012-09-19T11:30:00Z</cp:lastPrinted>
  <dcterms:created xsi:type="dcterms:W3CDTF">2024-04-16T07:36:00Z</dcterms:created>
  <dcterms:modified xsi:type="dcterms:W3CDTF">2024-11-19T08:37:00Z</dcterms:modified>
</cp:coreProperties>
</file>