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A568" w14:textId="77777777" w:rsidR="0003277E" w:rsidRPr="00433952" w:rsidRDefault="0003277E" w:rsidP="0003277E">
      <w:pPr>
        <w:rPr>
          <w:b/>
          <w:bCs/>
        </w:rPr>
      </w:pPr>
      <w:r w:rsidRPr="00433952">
        <w:rPr>
          <w:b/>
          <w:bCs/>
        </w:rPr>
        <w:t>Auf in die digitale Gemeindezukunft</w:t>
      </w:r>
    </w:p>
    <w:p w14:paraId="278A5682" w14:textId="77DACAD5" w:rsidR="0003277E" w:rsidRPr="00433952" w:rsidRDefault="0003277E" w:rsidP="0003277E">
      <w:r>
        <w:t xml:space="preserve">Mit dem </w:t>
      </w:r>
      <w:r w:rsidRPr="00433952">
        <w:t xml:space="preserve">Digi-Kompass </w:t>
      </w:r>
      <w:r>
        <w:t>hat unsere Gemeinde</w:t>
      </w:r>
      <w:r w:rsidRPr="00433952">
        <w:t xml:space="preserve"> einen wichtigen Schritt in Richtung digitale Zukunft gesetzt. Im Rahmen eines Beratungsgesprächs wurden gemeinsam mit </w:t>
      </w:r>
      <w:r>
        <w:t xml:space="preserve">einem Experten der Dorf- &amp; Stadterneuerung </w:t>
      </w:r>
      <w:r w:rsidRPr="00433952">
        <w:t xml:space="preserve">der aktuelle Stand </w:t>
      </w:r>
      <w:r>
        <w:t>unsere</w:t>
      </w:r>
      <w:r w:rsidRPr="00433952">
        <w:t xml:space="preserve">r digitalen Verwaltung analysiert und </w:t>
      </w:r>
      <w:r>
        <w:t xml:space="preserve">wurden </w:t>
      </w:r>
      <w:r w:rsidRPr="00433952">
        <w:t>konkrete Entwicklungsmöglichkeiten erarbeitet.</w:t>
      </w:r>
    </w:p>
    <w:p w14:paraId="012576E6" w14:textId="77777777" w:rsidR="0003277E" w:rsidRPr="00433952" w:rsidRDefault="0003277E" w:rsidP="0003277E">
      <w:r w:rsidRPr="00433952">
        <w:t xml:space="preserve">Der Digi-Kompass bietet </w:t>
      </w:r>
      <w:r>
        <w:t xml:space="preserve">auch unserer </w:t>
      </w:r>
      <w:r w:rsidRPr="00433952">
        <w:t>Gemeind</w:t>
      </w:r>
      <w:r>
        <w:t>everwaltung</w:t>
      </w:r>
      <w:r w:rsidRPr="00433952">
        <w:t xml:space="preserve"> eine praxisnahe Orientierung, um Digitalisierung gezielt dort einzusetzen, wo sie echten Mehrwert schafft – etwa bei effizienteren Verwaltungsabläufen, verbesserter interner Zusammenarbeit und modernen Services für Bürgerinnen und Bürger. Die persönliche Beratung ermöglichte es, die Ergebnisse direkt zu reflektieren und passende nächste Schritte zu definieren.</w:t>
      </w:r>
    </w:p>
    <w:p w14:paraId="154EF57A" w14:textId="77777777" w:rsidR="0003277E" w:rsidRPr="00433952" w:rsidRDefault="0003277E" w:rsidP="0003277E">
      <w:r w:rsidRPr="00433952">
        <w:t xml:space="preserve">„Die strukturierte Analyse durch den Digi-Kompass hat uns wertvolle Einblicke in unseren aktuellen Stand der Digitalisierung gegeben. Besonders hilfreich war der direkte Austausch mit den Expertinnen und Experten, der uns klare Perspektiven für die Weiterentwicklung unserer Gemeinde aufgezeigt hat“, betont </w:t>
      </w:r>
      <w:r w:rsidRPr="00427589">
        <w:rPr>
          <w:rFonts w:ascii="Arial" w:eastAsia="Times" w:hAnsi="Arial" w:cs="Arial"/>
          <w:bCs/>
          <w:i/>
          <w:iCs/>
          <w:highlight w:val="yellow"/>
          <w:lang w:eastAsia="de-DE"/>
        </w:rPr>
        <w:t>Bürgermeister/Bürgermeisterin Vorname Nachname</w:t>
      </w:r>
    </w:p>
    <w:p w14:paraId="112C0B56" w14:textId="77777777" w:rsidR="0003277E" w:rsidRPr="00433952" w:rsidRDefault="0003277E" w:rsidP="0003277E">
      <w:r w:rsidRPr="00433952">
        <w:t xml:space="preserve">Mit der Teilnahme am Digi-Kompass </w:t>
      </w:r>
      <w:r>
        <w:t xml:space="preserve">stärken wir in </w:t>
      </w:r>
      <w:r w:rsidRPr="00433952">
        <w:rPr>
          <w:i/>
          <w:iCs/>
          <w:highlight w:val="yellow"/>
        </w:rPr>
        <w:t>Gemeindename</w:t>
      </w:r>
      <w:r w:rsidRPr="00433952">
        <w:t xml:space="preserve"> </w:t>
      </w:r>
      <w:r>
        <w:t xml:space="preserve">unsere </w:t>
      </w:r>
      <w:r w:rsidRPr="00433952">
        <w:t>Position als zukunftsorientierte Gemeinde und setzt gezielt Impulse für eine moderne, bürgernahe Verwaltung.</w:t>
      </w:r>
    </w:p>
    <w:p w14:paraId="5B58B8F6" w14:textId="77777777" w:rsidR="005748C8" w:rsidRDefault="005748C8"/>
    <w:sectPr w:rsidR="005748C8">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D5C7" w14:textId="77777777" w:rsidR="00607ED2" w:rsidRDefault="00607ED2" w:rsidP="0025683C">
      <w:pPr>
        <w:spacing w:after="0" w:line="240" w:lineRule="auto"/>
      </w:pPr>
      <w:r>
        <w:separator/>
      </w:r>
    </w:p>
  </w:endnote>
  <w:endnote w:type="continuationSeparator" w:id="0">
    <w:p w14:paraId="466D47C0" w14:textId="77777777" w:rsidR="00607ED2" w:rsidRDefault="00607ED2" w:rsidP="0025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3579" w14:textId="77777777" w:rsidR="0025683C" w:rsidRPr="00A70556" w:rsidRDefault="0025683C" w:rsidP="0025683C">
    <w:pPr>
      <w:pStyle w:val="Fuzeile"/>
      <w:rPr>
        <w:rFonts w:ascii="Calibri" w:hAnsi="Calibri" w:cstheme="minorHAnsi"/>
        <w:sz w:val="16"/>
      </w:rPr>
    </w:pPr>
    <w:r w:rsidRPr="00A70556">
      <w:rPr>
        <w:rFonts w:ascii="Calibri" w:hAnsi="Calibri" w:cstheme="minorHAnsi"/>
        <w:b/>
        <w:sz w:val="16"/>
      </w:rPr>
      <w:t>NÖ Dorf- und Stadterneuerung GmbH DORN</w:t>
    </w:r>
    <w:r w:rsidRPr="00A70556">
      <w:rPr>
        <w:rFonts w:ascii="Calibri" w:hAnsi="Calibri" w:cstheme="minorHAnsi"/>
        <w:sz w:val="16"/>
      </w:rPr>
      <w:t xml:space="preserve">, Purkersdorfer Straße 6a, 3100 St. Pölten </w:t>
    </w:r>
  </w:p>
  <w:p w14:paraId="2FBB43D7" w14:textId="77777777" w:rsidR="0025683C" w:rsidRPr="00A70556" w:rsidRDefault="0025683C" w:rsidP="0025683C">
    <w:pPr>
      <w:pStyle w:val="Fuzeile"/>
      <w:rPr>
        <w:rFonts w:ascii="Calibri" w:hAnsi="Calibri" w:cstheme="minorHAnsi"/>
        <w:sz w:val="16"/>
      </w:rPr>
    </w:pPr>
    <w:hyperlink r:id="rId1" w:history="1">
      <w:r w:rsidRPr="00A70556">
        <w:rPr>
          <w:rStyle w:val="Hyperlink"/>
          <w:rFonts w:ascii="Calibri" w:hAnsi="Calibri" w:cstheme="minorHAnsi"/>
          <w:color w:val="005A9A"/>
          <w:sz w:val="16"/>
        </w:rPr>
        <w:t>service@dorf-stadterneuerung.at</w:t>
      </w:r>
    </w:hyperlink>
    <w:r w:rsidRPr="00A70556">
      <w:rPr>
        <w:rFonts w:ascii="Calibri" w:hAnsi="Calibri" w:cstheme="minorHAnsi"/>
        <w:sz w:val="16"/>
      </w:rPr>
      <w:t xml:space="preserve">  |  </w:t>
    </w:r>
    <w:hyperlink r:id="rId2" w:history="1">
      <w:r w:rsidRPr="00A70556">
        <w:rPr>
          <w:rStyle w:val="Hyperlink"/>
          <w:rFonts w:ascii="Calibri" w:hAnsi="Calibri" w:cstheme="minorHAnsi"/>
          <w:color w:val="005A9A"/>
          <w:sz w:val="16"/>
        </w:rPr>
        <w:t>www.dorf-stadterneuerung.at</w:t>
      </w:r>
    </w:hyperlink>
    <w:r>
      <w:rPr>
        <w:rFonts w:ascii="Calibri" w:hAnsi="Calibri" w:cstheme="minorHAnsi"/>
        <w:sz w:val="16"/>
      </w:rPr>
      <w:t xml:space="preserve">  | </w:t>
    </w:r>
  </w:p>
  <w:p w14:paraId="7A185499" w14:textId="61C8C6C4" w:rsidR="0025683C" w:rsidRPr="0025683C" w:rsidRDefault="0025683C" w:rsidP="0025683C">
    <w:pPr>
      <w:pStyle w:val="Fuzeile"/>
      <w:tabs>
        <w:tab w:val="clear" w:pos="9072"/>
        <w:tab w:val="right" w:pos="9639"/>
      </w:tabs>
      <w:rPr>
        <w:rFonts w:eastAsiaTheme="minorEastAsia" w:cstheme="minorHAnsi"/>
        <w:spacing w:val="10"/>
        <w:sz w:val="16"/>
        <w:szCs w:val="14"/>
        <w:lang w:val="de-DE" w:eastAsia="de-DE"/>
      </w:rPr>
    </w:pPr>
    <w:r w:rsidRPr="00A70556">
      <w:rPr>
        <w:rFonts w:ascii="Calibri" w:hAnsi="Calibri" w:cstheme="minorHAnsi"/>
        <w:sz w:val="16"/>
      </w:rPr>
      <w:t xml:space="preserve">FN: 615576i  |  Firmenbuchgericht: Landesgericht St. Pölten  </w:t>
    </w:r>
    <w:r>
      <w:rPr>
        <w:rFonts w:ascii="Calibri" w:hAnsi="Calibri" w:cstheme="minorHAnsi"/>
        <w:sz w:val="16"/>
      </w:rPr>
      <w:tab/>
    </w:r>
    <w:r>
      <w:rPr>
        <w:rFonts w:ascii="Calibri" w:hAnsi="Calibri" w:cstheme="minorHAnsi"/>
        <w:sz w:val="16"/>
      </w:rPr>
      <w:tab/>
    </w:r>
    <w:r w:rsidRPr="00A70556">
      <w:rPr>
        <w:rFonts w:eastAsiaTheme="minorEastAsia" w:cstheme="minorHAnsi"/>
        <w:spacing w:val="10"/>
        <w:sz w:val="16"/>
        <w:szCs w:val="14"/>
        <w:lang w:val="de-DE" w:eastAsia="de-DE"/>
      </w:rPr>
      <w:t xml:space="preserve">Seite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PAGE  \* Arabic  \* MERGEFORMAT</w:instrText>
    </w:r>
    <w:r w:rsidRPr="00A70556">
      <w:rPr>
        <w:rFonts w:eastAsiaTheme="minorEastAsia" w:cstheme="minorHAnsi"/>
        <w:spacing w:val="10"/>
        <w:sz w:val="16"/>
        <w:szCs w:val="14"/>
        <w:lang w:val="de-DE" w:eastAsia="de-DE"/>
      </w:rPr>
      <w:fldChar w:fldCharType="separate"/>
    </w:r>
    <w:r>
      <w:rPr>
        <w:rFonts w:eastAsiaTheme="minorEastAsia" w:cstheme="minorHAnsi"/>
        <w:spacing w:val="10"/>
        <w:sz w:val="16"/>
        <w:szCs w:val="14"/>
        <w:lang w:val="de-DE" w:eastAsia="de-DE"/>
      </w:rPr>
      <w:t>1</w:t>
    </w:r>
    <w:r w:rsidRPr="00A70556">
      <w:rPr>
        <w:rFonts w:eastAsiaTheme="minorEastAsia" w:cstheme="minorHAnsi"/>
        <w:spacing w:val="10"/>
        <w:sz w:val="16"/>
        <w:szCs w:val="14"/>
        <w:lang w:val="de-DE" w:eastAsia="de-DE"/>
      </w:rPr>
      <w:fldChar w:fldCharType="end"/>
    </w:r>
    <w:r w:rsidRPr="00A70556">
      <w:rPr>
        <w:rFonts w:eastAsiaTheme="minorEastAsia" w:cstheme="minorHAnsi"/>
        <w:spacing w:val="10"/>
        <w:sz w:val="16"/>
        <w:szCs w:val="14"/>
        <w:lang w:val="de-DE" w:eastAsia="de-DE"/>
      </w:rPr>
      <w:t xml:space="preserve"> von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NUMPAGES  \* Arabic  \* MERGEFORMAT</w:instrText>
    </w:r>
    <w:r w:rsidRPr="00A70556">
      <w:rPr>
        <w:rFonts w:eastAsiaTheme="minorEastAsia" w:cstheme="minorHAnsi"/>
        <w:spacing w:val="10"/>
        <w:sz w:val="16"/>
        <w:szCs w:val="14"/>
        <w:lang w:val="de-DE" w:eastAsia="de-DE"/>
      </w:rPr>
      <w:fldChar w:fldCharType="separate"/>
    </w:r>
    <w:r>
      <w:rPr>
        <w:rFonts w:eastAsiaTheme="minorEastAsia" w:cstheme="minorHAnsi"/>
        <w:spacing w:val="10"/>
        <w:sz w:val="16"/>
        <w:szCs w:val="14"/>
        <w:lang w:val="de-DE" w:eastAsia="de-DE"/>
      </w:rPr>
      <w:t>1</w:t>
    </w:r>
    <w:r w:rsidRPr="00A70556">
      <w:rPr>
        <w:rFonts w:eastAsiaTheme="minorEastAsia" w:cstheme="minorHAnsi"/>
        <w:spacing w:val="10"/>
        <w:sz w:val="16"/>
        <w:szCs w:val="14"/>
        <w:lang w:val="de-DE"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0AA2" w14:textId="77777777" w:rsidR="00607ED2" w:rsidRDefault="00607ED2" w:rsidP="0025683C">
      <w:pPr>
        <w:spacing w:after="0" w:line="240" w:lineRule="auto"/>
      </w:pPr>
      <w:r>
        <w:separator/>
      </w:r>
    </w:p>
  </w:footnote>
  <w:footnote w:type="continuationSeparator" w:id="0">
    <w:p w14:paraId="3A1A209A" w14:textId="77777777" w:rsidR="00607ED2" w:rsidRDefault="00607ED2" w:rsidP="00256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909E" w14:textId="43FBEFA3" w:rsidR="0025683C" w:rsidRDefault="0025683C" w:rsidP="0025683C">
    <w:pPr>
      <w:pStyle w:val="Kopfzeile"/>
      <w:tabs>
        <w:tab w:val="clear" w:pos="4536"/>
        <w:tab w:val="clear" w:pos="9072"/>
        <w:tab w:val="left" w:pos="6975"/>
      </w:tabs>
    </w:pPr>
    <w:r>
      <w:rPr>
        <w:noProof/>
        <w:lang w:val="de-DE" w:eastAsia="de-DE"/>
      </w:rPr>
      <w:drawing>
        <wp:anchor distT="0" distB="0" distL="114300" distR="114300" simplePos="0" relativeHeight="251659264" behindDoc="0" locked="0" layoutInCell="1" allowOverlap="1" wp14:anchorId="28E80A17" wp14:editId="10DB1C0C">
          <wp:simplePos x="0" y="0"/>
          <wp:positionH relativeFrom="column">
            <wp:posOffset>3505200</wp:posOffset>
          </wp:positionH>
          <wp:positionV relativeFrom="paragraph">
            <wp:posOffset>-133985</wp:posOffset>
          </wp:positionV>
          <wp:extent cx="2539595" cy="720000"/>
          <wp:effectExtent l="0" t="0" r="0" b="4445"/>
          <wp:wrapSquare wrapText="bothSides"/>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f-Stadterneuerung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9595" cy="7200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F3"/>
    <w:rsid w:val="0003277E"/>
    <w:rsid w:val="00136134"/>
    <w:rsid w:val="001A1677"/>
    <w:rsid w:val="0025683C"/>
    <w:rsid w:val="004B6C66"/>
    <w:rsid w:val="005748C8"/>
    <w:rsid w:val="00585AED"/>
    <w:rsid w:val="00607ED2"/>
    <w:rsid w:val="00680BF3"/>
    <w:rsid w:val="00772DE0"/>
    <w:rsid w:val="00C95673"/>
    <w:rsid w:val="00E518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1D17"/>
  <w15:chartTrackingRefBased/>
  <w15:docId w15:val="{7036B8AE-5E44-4EE3-A965-69244EBC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277E"/>
  </w:style>
  <w:style w:type="paragraph" w:styleId="berschrift1">
    <w:name w:val="heading 1"/>
    <w:basedOn w:val="Standard"/>
    <w:next w:val="Standard"/>
    <w:link w:val="berschrift1Zchn"/>
    <w:uiPriority w:val="9"/>
    <w:qFormat/>
    <w:rsid w:val="00680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80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80BF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0BF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0BF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0BF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0BF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0BF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0BF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0B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80B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80BF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80B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80B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80B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0B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0B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0BF3"/>
    <w:rPr>
      <w:rFonts w:eastAsiaTheme="majorEastAsia" w:cstheme="majorBidi"/>
      <w:color w:val="272727" w:themeColor="text1" w:themeTint="D8"/>
    </w:rPr>
  </w:style>
  <w:style w:type="paragraph" w:styleId="Titel">
    <w:name w:val="Title"/>
    <w:basedOn w:val="Standard"/>
    <w:next w:val="Standard"/>
    <w:link w:val="TitelZchn"/>
    <w:uiPriority w:val="10"/>
    <w:qFormat/>
    <w:rsid w:val="00680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0B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0B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0B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0B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80BF3"/>
    <w:rPr>
      <w:i/>
      <w:iCs/>
      <w:color w:val="404040" w:themeColor="text1" w:themeTint="BF"/>
    </w:rPr>
  </w:style>
  <w:style w:type="paragraph" w:styleId="Listenabsatz">
    <w:name w:val="List Paragraph"/>
    <w:basedOn w:val="Standard"/>
    <w:uiPriority w:val="34"/>
    <w:qFormat/>
    <w:rsid w:val="00680BF3"/>
    <w:pPr>
      <w:ind w:left="720"/>
      <w:contextualSpacing/>
    </w:pPr>
  </w:style>
  <w:style w:type="character" w:styleId="IntensiveHervorhebung">
    <w:name w:val="Intense Emphasis"/>
    <w:basedOn w:val="Absatz-Standardschriftart"/>
    <w:uiPriority w:val="21"/>
    <w:qFormat/>
    <w:rsid w:val="00680BF3"/>
    <w:rPr>
      <w:i/>
      <w:iCs/>
      <w:color w:val="0F4761" w:themeColor="accent1" w:themeShade="BF"/>
    </w:rPr>
  </w:style>
  <w:style w:type="paragraph" w:styleId="IntensivesZitat">
    <w:name w:val="Intense Quote"/>
    <w:basedOn w:val="Standard"/>
    <w:next w:val="Standard"/>
    <w:link w:val="IntensivesZitatZchn"/>
    <w:uiPriority w:val="30"/>
    <w:qFormat/>
    <w:rsid w:val="00680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80BF3"/>
    <w:rPr>
      <w:i/>
      <w:iCs/>
      <w:color w:val="0F4761" w:themeColor="accent1" w:themeShade="BF"/>
    </w:rPr>
  </w:style>
  <w:style w:type="character" w:styleId="IntensiverVerweis">
    <w:name w:val="Intense Reference"/>
    <w:basedOn w:val="Absatz-Standardschriftart"/>
    <w:uiPriority w:val="32"/>
    <w:qFormat/>
    <w:rsid w:val="00680BF3"/>
    <w:rPr>
      <w:b/>
      <w:bCs/>
      <w:smallCaps/>
      <w:color w:val="0F4761" w:themeColor="accent1" w:themeShade="BF"/>
      <w:spacing w:val="5"/>
    </w:rPr>
  </w:style>
  <w:style w:type="paragraph" w:styleId="Kopfzeile">
    <w:name w:val="header"/>
    <w:basedOn w:val="Standard"/>
    <w:link w:val="KopfzeileZchn"/>
    <w:uiPriority w:val="99"/>
    <w:unhideWhenUsed/>
    <w:rsid w:val="002568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683C"/>
  </w:style>
  <w:style w:type="paragraph" w:styleId="Fuzeile">
    <w:name w:val="footer"/>
    <w:basedOn w:val="Standard"/>
    <w:link w:val="FuzeileZchn"/>
    <w:uiPriority w:val="99"/>
    <w:unhideWhenUsed/>
    <w:rsid w:val="002568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683C"/>
  </w:style>
  <w:style w:type="character" w:styleId="Hyperlink">
    <w:name w:val="Hyperlink"/>
    <w:basedOn w:val="Absatz-Standardschriftart"/>
    <w:uiPriority w:val="99"/>
    <w:unhideWhenUsed/>
    <w:rsid w:val="0025683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orf-stadterneuerung.at" TargetMode="External"/><Relationship Id="rId1" Type="http://schemas.openxmlformats.org/officeDocument/2006/relationships/hyperlink" Target="mailto:service@dorf-stadterneuerun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1129</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Riegler</dc:creator>
  <cp:keywords/>
  <dc:description/>
  <cp:lastModifiedBy>Barbara Ziegler</cp:lastModifiedBy>
  <cp:revision>4</cp:revision>
  <dcterms:created xsi:type="dcterms:W3CDTF">2026-04-21T13:06:00Z</dcterms:created>
  <dcterms:modified xsi:type="dcterms:W3CDTF">2026-04-29T01:46:00Z</dcterms:modified>
</cp:coreProperties>
</file>